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708A0" w14:textId="77777777"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w:t>
      </w:r>
      <w:r w:rsidRPr="00B84060">
        <w:rPr>
          <w:sz w:val="22"/>
          <w:szCs w:val="22"/>
        </w:rPr>
        <w:t xml:space="preserve">Permit </w:t>
      </w:r>
      <w:r w:rsidR="0007172E" w:rsidRPr="00B84060">
        <w:rPr>
          <w:sz w:val="22"/>
          <w:szCs w:val="22"/>
        </w:rPr>
        <w:t>Renewal</w:t>
      </w:r>
    </w:p>
    <w:p w14:paraId="3DD2B778" w14:textId="77777777"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36009D">
        <w:rPr>
          <w:sz w:val="22"/>
          <w:szCs w:val="22"/>
        </w:rPr>
        <w:t>0112370-007</w:t>
      </w:r>
      <w:r w:rsidR="007F0476" w:rsidRPr="00914532">
        <w:rPr>
          <w:sz w:val="22"/>
          <w:szCs w:val="22"/>
        </w:rPr>
        <w:t>-AV</w:t>
      </w:r>
    </w:p>
    <w:p w14:paraId="57D54C29" w14:textId="77777777" w:rsidR="007F0476" w:rsidRDefault="007F0476" w:rsidP="004222B6">
      <w:pPr>
        <w:spacing w:before="120" w:after="120"/>
        <w:rPr>
          <w:b/>
          <w:caps/>
          <w:sz w:val="22"/>
          <w:szCs w:val="22"/>
        </w:rPr>
      </w:pPr>
      <w:r>
        <w:rPr>
          <w:b/>
          <w:caps/>
          <w:sz w:val="22"/>
          <w:szCs w:val="22"/>
        </w:rPr>
        <w:t>Applicant</w:t>
      </w:r>
    </w:p>
    <w:p w14:paraId="2CD7AB5E" w14:textId="77777777" w:rsidR="007F0476" w:rsidRPr="007F0476" w:rsidRDefault="006F4B83" w:rsidP="004222B6">
      <w:pPr>
        <w:spacing w:before="120" w:after="120"/>
        <w:rPr>
          <w:sz w:val="22"/>
          <w:szCs w:val="22"/>
        </w:rPr>
      </w:pPr>
      <w:r w:rsidRPr="009A5EC0">
        <w:rPr>
          <w:sz w:val="22"/>
          <w:szCs w:val="22"/>
        </w:rPr>
        <w:t xml:space="preserve">The applicant for this project is </w:t>
      </w:r>
      <w:r w:rsidR="00C94C65">
        <w:rPr>
          <w:sz w:val="22"/>
          <w:szCs w:val="22"/>
        </w:rPr>
        <w:t>Broward County Solid Waste and Recycling Services</w:t>
      </w:r>
      <w:r w:rsidR="0058743B">
        <w:rPr>
          <w:sz w:val="22"/>
          <w:szCs w:val="22"/>
        </w:rPr>
        <w:t xml:space="preserve"> (SWRS)</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B84060" w:rsidRPr="00B84060">
        <w:rPr>
          <w:sz w:val="22"/>
          <w:szCs w:val="22"/>
        </w:rPr>
        <w:t>Richard Meyers</w:t>
      </w:r>
      <w:r w:rsidR="00FD39C2" w:rsidRPr="00B84060">
        <w:rPr>
          <w:sz w:val="22"/>
          <w:szCs w:val="22"/>
        </w:rPr>
        <w:t xml:space="preserve">, </w:t>
      </w:r>
      <w:r w:rsidR="005A311A">
        <w:rPr>
          <w:sz w:val="22"/>
          <w:szCs w:val="22"/>
        </w:rPr>
        <w:t xml:space="preserve">SWRS Program Manager, </w:t>
      </w:r>
      <w:r w:rsidR="00B84060" w:rsidRPr="00B84060">
        <w:rPr>
          <w:sz w:val="22"/>
          <w:szCs w:val="22"/>
        </w:rPr>
        <w:t>Broward County</w:t>
      </w:r>
      <w:r w:rsidR="0058743B">
        <w:rPr>
          <w:sz w:val="22"/>
          <w:szCs w:val="22"/>
        </w:rPr>
        <w:t xml:space="preserve"> SWRS</w:t>
      </w:r>
      <w:r w:rsidR="00FD39C2" w:rsidRPr="00B84060">
        <w:rPr>
          <w:sz w:val="22"/>
          <w:szCs w:val="22"/>
        </w:rPr>
        <w:t xml:space="preserve">, </w:t>
      </w:r>
      <w:r w:rsidR="00B84060" w:rsidRPr="00B84060">
        <w:rPr>
          <w:sz w:val="22"/>
          <w:szCs w:val="22"/>
        </w:rPr>
        <w:t xml:space="preserve">Broward County </w:t>
      </w:r>
      <w:r w:rsidR="00B84060" w:rsidRPr="00A95AEF">
        <w:rPr>
          <w:sz w:val="22"/>
          <w:szCs w:val="22"/>
        </w:rPr>
        <w:t>Landfill</w:t>
      </w:r>
      <w:r w:rsidR="00FD39C2" w:rsidRPr="00A95AEF">
        <w:rPr>
          <w:sz w:val="22"/>
          <w:szCs w:val="22"/>
        </w:rPr>
        <w:t xml:space="preserve">, </w:t>
      </w:r>
      <w:r w:rsidR="00B84060" w:rsidRPr="00A95AEF">
        <w:rPr>
          <w:sz w:val="22"/>
          <w:szCs w:val="22"/>
        </w:rPr>
        <w:t>1 North University Drive, Suite</w:t>
      </w:r>
      <w:r w:rsidR="00B84060">
        <w:rPr>
          <w:sz w:val="22"/>
          <w:szCs w:val="22"/>
        </w:rPr>
        <w:t xml:space="preserve"> 400, Plantation, </w:t>
      </w:r>
      <w:proofErr w:type="gramStart"/>
      <w:r w:rsidR="00B84060">
        <w:rPr>
          <w:sz w:val="22"/>
          <w:szCs w:val="22"/>
        </w:rPr>
        <w:t>F</w:t>
      </w:r>
      <w:r w:rsidR="002E6050">
        <w:rPr>
          <w:sz w:val="22"/>
          <w:szCs w:val="22"/>
        </w:rPr>
        <w:t>lorida</w:t>
      </w:r>
      <w:r w:rsidR="00B84060">
        <w:rPr>
          <w:sz w:val="22"/>
          <w:szCs w:val="22"/>
        </w:rPr>
        <w:t xml:space="preserve">  33324</w:t>
      </w:r>
      <w:proofErr w:type="gramEnd"/>
      <w:r w:rsidR="00FD39C2" w:rsidRPr="009A5EC0">
        <w:rPr>
          <w:sz w:val="22"/>
          <w:szCs w:val="22"/>
        </w:rPr>
        <w:t>.</w:t>
      </w:r>
    </w:p>
    <w:p w14:paraId="68D61342" w14:textId="77777777" w:rsidR="00303BD3" w:rsidRPr="00D10365" w:rsidRDefault="00303BD3" w:rsidP="00D10365">
      <w:pPr>
        <w:spacing w:after="120"/>
        <w:rPr>
          <w:b/>
          <w:caps/>
          <w:sz w:val="22"/>
          <w:szCs w:val="22"/>
        </w:rPr>
      </w:pPr>
      <w:r w:rsidRPr="00D10365">
        <w:rPr>
          <w:b/>
          <w:caps/>
          <w:sz w:val="22"/>
          <w:szCs w:val="22"/>
        </w:rPr>
        <w:t>Facility Description</w:t>
      </w:r>
    </w:p>
    <w:p w14:paraId="77ADAA35" w14:textId="7D3A0266"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2E6050">
        <w:rPr>
          <w:sz w:val="22"/>
          <w:szCs w:val="22"/>
        </w:rPr>
        <w:t>Broward County Landfill</w:t>
      </w:r>
      <w:r w:rsidR="005F49A2">
        <w:rPr>
          <w:sz w:val="22"/>
          <w:szCs w:val="22"/>
        </w:rPr>
        <w:t xml:space="preserve">, which </w:t>
      </w:r>
      <w:r w:rsidR="0012727F">
        <w:rPr>
          <w:sz w:val="22"/>
          <w:szCs w:val="22"/>
        </w:rPr>
        <w:t>is in</w:t>
      </w:r>
      <w:r w:rsidR="00B657B6">
        <w:rPr>
          <w:sz w:val="22"/>
          <w:szCs w:val="22"/>
        </w:rPr>
        <w:t xml:space="preserve"> </w:t>
      </w:r>
      <w:r w:rsidR="002E6050">
        <w:rPr>
          <w:sz w:val="22"/>
          <w:szCs w:val="22"/>
        </w:rPr>
        <w:t>Broward</w:t>
      </w:r>
      <w:r w:rsidR="00B657B6">
        <w:rPr>
          <w:sz w:val="22"/>
          <w:szCs w:val="22"/>
        </w:rPr>
        <w:t xml:space="preserve"> County </w:t>
      </w:r>
      <w:r w:rsidR="005F49A2">
        <w:rPr>
          <w:sz w:val="22"/>
          <w:szCs w:val="22"/>
        </w:rPr>
        <w:t>at</w:t>
      </w:r>
      <w:r w:rsidRPr="000B6156">
        <w:rPr>
          <w:sz w:val="22"/>
          <w:szCs w:val="22"/>
        </w:rPr>
        <w:t xml:space="preserve"> </w:t>
      </w:r>
      <w:r w:rsidR="002E6050">
        <w:rPr>
          <w:sz w:val="22"/>
          <w:szCs w:val="22"/>
        </w:rPr>
        <w:t>7101 SW 205</w:t>
      </w:r>
      <w:r w:rsidR="002E6050" w:rsidRPr="002E6050">
        <w:rPr>
          <w:sz w:val="22"/>
          <w:szCs w:val="22"/>
          <w:vertAlign w:val="superscript"/>
        </w:rPr>
        <w:t>th</w:t>
      </w:r>
      <w:r w:rsidR="002E6050">
        <w:rPr>
          <w:sz w:val="22"/>
          <w:szCs w:val="22"/>
        </w:rPr>
        <w:t xml:space="preserve"> Avenue</w:t>
      </w:r>
      <w:r w:rsidR="003B6C60">
        <w:rPr>
          <w:sz w:val="22"/>
          <w:szCs w:val="22"/>
        </w:rPr>
        <w:t xml:space="preserve">, </w:t>
      </w:r>
      <w:r w:rsidR="00596A98">
        <w:rPr>
          <w:sz w:val="22"/>
          <w:szCs w:val="22"/>
        </w:rPr>
        <w:t>Unincorporated Broward County</w:t>
      </w:r>
      <w:r w:rsidR="003B6C60">
        <w:rPr>
          <w:sz w:val="22"/>
          <w:szCs w:val="22"/>
        </w:rPr>
        <w:t>, Florida.</w:t>
      </w:r>
    </w:p>
    <w:p w14:paraId="5C67AE49" w14:textId="77777777" w:rsidR="00C02A71" w:rsidRPr="00EC3376" w:rsidRDefault="00EC3376" w:rsidP="00C02A71">
      <w:pPr>
        <w:spacing w:after="120"/>
        <w:rPr>
          <w:sz w:val="22"/>
          <w:szCs w:val="22"/>
        </w:rPr>
      </w:pPr>
      <w:r w:rsidRPr="00EC3376">
        <w:rPr>
          <w:sz w:val="22"/>
          <w:szCs w:val="22"/>
        </w:rPr>
        <w:t>The Broward County Landfill consists of a Municipal Solid Waste (MSW) disposal facility (landfill) having a capacity equal to or greater than 2.5 million megagrams by mass or 2.5 million cubic meters by volume.  The landfill began accepting MSW in September of 1988.  The landfill has installed and operates a landfill gas collection and control system</w:t>
      </w:r>
      <w:r w:rsidR="00C96F58">
        <w:rPr>
          <w:sz w:val="22"/>
          <w:szCs w:val="22"/>
        </w:rPr>
        <w:t xml:space="preserve"> (GCCS)</w:t>
      </w:r>
      <w:r w:rsidRPr="00EC3376">
        <w:rPr>
          <w:sz w:val="22"/>
          <w:szCs w:val="22"/>
        </w:rPr>
        <w:t xml:space="preserve"> composed of 19 gas extraction wells and an open candlestick flare (nominal capacity 750 standard cubic feet per minute</w:t>
      </w:r>
      <w:r w:rsidR="00603ADB">
        <w:rPr>
          <w:sz w:val="22"/>
          <w:szCs w:val="22"/>
        </w:rPr>
        <w:t xml:space="preserve"> (scfm)</w:t>
      </w:r>
      <w:r w:rsidRPr="00EC3376">
        <w:rPr>
          <w:sz w:val="22"/>
          <w:szCs w:val="22"/>
        </w:rPr>
        <w:t>).  This GCCS and flare were installed voluntarily by the facility for odor mitigation (i.e., not required by any federal or state regulation).</w:t>
      </w:r>
    </w:p>
    <w:p w14:paraId="10960A41" w14:textId="636E2B6D" w:rsidR="00C02A71" w:rsidRPr="00C02A71" w:rsidRDefault="00C02A71" w:rsidP="00C02A71">
      <w:pPr>
        <w:spacing w:after="120"/>
        <w:rPr>
          <w:sz w:val="22"/>
        </w:rPr>
      </w:pPr>
      <w:proofErr w:type="gramStart"/>
      <w:r w:rsidRPr="00C02A71">
        <w:rPr>
          <w:sz w:val="22"/>
        </w:rPr>
        <w:t xml:space="preserve">At this </w:t>
      </w:r>
      <w:r w:rsidRPr="00B73038">
        <w:rPr>
          <w:sz w:val="22"/>
          <w:szCs w:val="22"/>
        </w:rPr>
        <w:t>time</w:t>
      </w:r>
      <w:proofErr w:type="gramEnd"/>
      <w:r w:rsidRPr="00B73038">
        <w:rPr>
          <w:sz w:val="22"/>
          <w:szCs w:val="22"/>
        </w:rPr>
        <w:t xml:space="preserve">, the Broward County Landfill is not accepting MSW.  The landfill has not accepted MSW since April 1991.  </w:t>
      </w:r>
      <w:r w:rsidR="00B73038" w:rsidRPr="00B73038">
        <w:rPr>
          <w:sz w:val="22"/>
          <w:szCs w:val="22"/>
        </w:rPr>
        <w:t>The waste accepted by the landfill is non-putrescible waste, primarily c</w:t>
      </w:r>
      <w:r w:rsidR="00D774B1">
        <w:rPr>
          <w:sz w:val="22"/>
          <w:szCs w:val="22"/>
        </w:rPr>
        <w:t>onstruction and demolition</w:t>
      </w:r>
      <w:r w:rsidR="00B73038" w:rsidRPr="00B73038">
        <w:rPr>
          <w:sz w:val="22"/>
          <w:szCs w:val="22"/>
        </w:rPr>
        <w:t xml:space="preserve"> and bulk debris</w:t>
      </w:r>
      <w:r w:rsidRPr="00B73038">
        <w:rPr>
          <w:sz w:val="22"/>
          <w:szCs w:val="22"/>
        </w:rPr>
        <w:t>.  The majority of MSW in Broward County is sent to the Wheelabrator South facility to be combusted for power generation and resource recovery</w:t>
      </w:r>
      <w:r w:rsidRPr="00C02A71">
        <w:rPr>
          <w:sz w:val="22"/>
        </w:rPr>
        <w:t>.  The Broward County Landfill is filling at a rate such that the amount of non</w:t>
      </w:r>
      <w:r w:rsidR="00BE4414">
        <w:rPr>
          <w:sz w:val="22"/>
        </w:rPr>
        <w:t>methane organic compounds</w:t>
      </w:r>
      <w:r w:rsidRPr="00C02A71">
        <w:rPr>
          <w:sz w:val="22"/>
        </w:rPr>
        <w:t xml:space="preserve"> generated is below 50 megagrams per year.</w:t>
      </w:r>
      <w:r w:rsidR="003F63E7">
        <w:rPr>
          <w:sz w:val="22"/>
        </w:rPr>
        <w:t xml:space="preserve">  </w:t>
      </w:r>
      <w:r w:rsidR="003F63E7" w:rsidRPr="003F63E7">
        <w:rPr>
          <w:sz w:val="22"/>
        </w:rPr>
        <w:t>The facility does not accept any asbestos containing materials.  The landfill does not operate as a bioreactor.</w:t>
      </w:r>
    </w:p>
    <w:p w14:paraId="67140A05" w14:textId="79351F56" w:rsidR="00C02A71" w:rsidRPr="00C02A71" w:rsidRDefault="00C02A71" w:rsidP="00C02A71">
      <w:pPr>
        <w:spacing w:after="120"/>
        <w:rPr>
          <w:sz w:val="22"/>
        </w:rPr>
      </w:pPr>
      <w:r w:rsidRPr="00C02A71">
        <w:rPr>
          <w:sz w:val="22"/>
        </w:rPr>
        <w:t xml:space="preserve">The </w:t>
      </w:r>
      <w:r w:rsidR="00BE4414">
        <w:rPr>
          <w:sz w:val="22"/>
        </w:rPr>
        <w:t xml:space="preserve">facility has a </w:t>
      </w:r>
      <w:r w:rsidR="0012727F">
        <w:rPr>
          <w:sz w:val="22"/>
        </w:rPr>
        <w:t>200-kilowatt</w:t>
      </w:r>
      <w:r w:rsidR="00DC38E3">
        <w:rPr>
          <w:sz w:val="22"/>
        </w:rPr>
        <w:t xml:space="preserve"> (kW)</w:t>
      </w:r>
      <w:r w:rsidRPr="00C02A71">
        <w:rPr>
          <w:sz w:val="22"/>
        </w:rPr>
        <w:t xml:space="preserve"> emergency generator that is driven by a diesel reciprocating i</w:t>
      </w:r>
      <w:r w:rsidR="00BE4414">
        <w:rPr>
          <w:sz w:val="22"/>
        </w:rPr>
        <w:t>nternal combustion engine</w:t>
      </w:r>
      <w:r w:rsidRPr="00C02A71">
        <w:rPr>
          <w:sz w:val="22"/>
        </w:rPr>
        <w:t>.  The manufacture date of this generator is estimated to be 1989 or 1990.</w:t>
      </w:r>
    </w:p>
    <w:p w14:paraId="06D15AAE" w14:textId="77777777" w:rsidR="00C02A71" w:rsidRPr="00C02A71" w:rsidRDefault="00C02A71" w:rsidP="00C02A71">
      <w:pPr>
        <w:spacing w:after="120"/>
        <w:rPr>
          <w:sz w:val="22"/>
        </w:rPr>
      </w:pPr>
      <w:r w:rsidRPr="00C02A71">
        <w:rPr>
          <w:sz w:val="22"/>
        </w:rPr>
        <w:t xml:space="preserve">The facility has a vehicle refueling operation and stationary fuel storage tanks that are subject to 40 CFR 63, Subpart CCCCCC </w:t>
      </w:r>
      <w:r w:rsidR="00331979">
        <w:rPr>
          <w:sz w:val="22"/>
        </w:rPr>
        <w:t>-</w:t>
      </w:r>
      <w:r w:rsidRPr="00C02A71">
        <w:rPr>
          <w:sz w:val="22"/>
        </w:rPr>
        <w:t xml:space="preserve"> </w:t>
      </w:r>
      <w:r w:rsidR="00331979">
        <w:rPr>
          <w:sz w:val="22"/>
        </w:rPr>
        <w:t>National Emission Standards for Hazardous Air Pollutants (</w:t>
      </w:r>
      <w:r w:rsidRPr="00C02A71">
        <w:rPr>
          <w:sz w:val="22"/>
        </w:rPr>
        <w:t>NESHAP</w:t>
      </w:r>
      <w:r w:rsidR="00331979">
        <w:rPr>
          <w:sz w:val="22"/>
        </w:rPr>
        <w:t>)</w:t>
      </w:r>
      <w:r w:rsidRPr="00C02A71">
        <w:rPr>
          <w:sz w:val="22"/>
        </w:rPr>
        <w:t xml:space="preserve"> for Source Category:  Gasoline Dispensing Facilities.</w:t>
      </w:r>
    </w:p>
    <w:p w14:paraId="2890782A" w14:textId="77777777" w:rsidR="00716246" w:rsidRDefault="00047CB2" w:rsidP="00104A90">
      <w:pPr>
        <w:spacing w:after="120"/>
        <w:rPr>
          <w:sz w:val="22"/>
          <w:szCs w:val="22"/>
        </w:rPr>
      </w:pPr>
      <w:r w:rsidRPr="00DF2E90">
        <w:rPr>
          <w:sz w:val="22"/>
          <w:szCs w:val="22"/>
        </w:rPr>
        <w:t>This facility also includes miscellaneous unregulated/insignificant emissions units and/or activities.</w:t>
      </w:r>
    </w:p>
    <w:p w14:paraId="495EAA84" w14:textId="77777777" w:rsidR="00F4449C" w:rsidRPr="00FB173E" w:rsidRDefault="00F4449C" w:rsidP="00F4449C">
      <w:pPr>
        <w:spacing w:before="120" w:after="120"/>
        <w:rPr>
          <w:b/>
          <w:caps/>
          <w:sz w:val="22"/>
          <w:szCs w:val="22"/>
        </w:rPr>
      </w:pPr>
      <w:r w:rsidRPr="00FB173E">
        <w:rPr>
          <w:b/>
          <w:caps/>
          <w:sz w:val="22"/>
          <w:szCs w:val="22"/>
        </w:rPr>
        <w:t>regulated Emissions Unit IDentification Numbers and descriptions</w:t>
      </w:r>
    </w:p>
    <w:tbl>
      <w:tblPr>
        <w:tblW w:w="1017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9"/>
        <w:gridCol w:w="9031"/>
      </w:tblGrid>
      <w:tr w:rsidR="00FB173E" w:rsidRPr="00FB173E" w14:paraId="1E6FC2CE" w14:textId="77777777" w:rsidTr="0059513B">
        <w:tc>
          <w:tcPr>
            <w:tcW w:w="1139" w:type="dxa"/>
            <w:tcBorders>
              <w:top w:val="single" w:sz="12" w:space="0" w:color="auto"/>
              <w:bottom w:val="single" w:sz="12" w:space="0" w:color="auto"/>
              <w:right w:val="single" w:sz="4" w:space="0" w:color="auto"/>
            </w:tcBorders>
            <w:shd w:val="clear" w:color="auto" w:fill="B8CCE4" w:themeFill="accent1" w:themeFillTint="66"/>
          </w:tcPr>
          <w:p w14:paraId="4FC059D3" w14:textId="77777777" w:rsidR="00FB173E" w:rsidRPr="00C85A15" w:rsidRDefault="00FB173E" w:rsidP="00FB173E">
            <w:pPr>
              <w:jc w:val="center"/>
              <w:rPr>
                <w:b/>
                <w:sz w:val="22"/>
                <w:szCs w:val="22"/>
              </w:rPr>
            </w:pPr>
            <w:r w:rsidRPr="00C85A15">
              <w:rPr>
                <w:b/>
                <w:sz w:val="22"/>
                <w:szCs w:val="22"/>
              </w:rPr>
              <w:t>EU No.</w:t>
            </w:r>
          </w:p>
        </w:tc>
        <w:tc>
          <w:tcPr>
            <w:tcW w:w="9031" w:type="dxa"/>
            <w:tcBorders>
              <w:top w:val="single" w:sz="12" w:space="0" w:color="auto"/>
              <w:left w:val="single" w:sz="4" w:space="0" w:color="auto"/>
              <w:bottom w:val="single" w:sz="12" w:space="0" w:color="auto"/>
            </w:tcBorders>
            <w:shd w:val="clear" w:color="auto" w:fill="B8CCE4" w:themeFill="accent1" w:themeFillTint="66"/>
          </w:tcPr>
          <w:p w14:paraId="2142E59F" w14:textId="77777777" w:rsidR="00FB173E" w:rsidRPr="00C85A15" w:rsidRDefault="00FB173E" w:rsidP="00FB173E">
            <w:pPr>
              <w:keepNext/>
              <w:outlineLvl w:val="1"/>
              <w:rPr>
                <w:b/>
                <w:sz w:val="22"/>
                <w:szCs w:val="22"/>
              </w:rPr>
            </w:pPr>
            <w:r w:rsidRPr="00C85A15">
              <w:rPr>
                <w:b/>
                <w:sz w:val="22"/>
                <w:szCs w:val="22"/>
              </w:rPr>
              <w:t>Brief Description</w:t>
            </w:r>
          </w:p>
        </w:tc>
      </w:tr>
      <w:tr w:rsidR="00FB173E" w:rsidRPr="00FB173E" w14:paraId="19DC905B" w14:textId="77777777" w:rsidTr="004E12A2">
        <w:tc>
          <w:tcPr>
            <w:tcW w:w="10170" w:type="dxa"/>
            <w:gridSpan w:val="2"/>
            <w:tcBorders>
              <w:top w:val="single" w:sz="12" w:space="0" w:color="auto"/>
              <w:bottom w:val="single" w:sz="4" w:space="0" w:color="auto"/>
            </w:tcBorders>
          </w:tcPr>
          <w:p w14:paraId="40911B99" w14:textId="77777777" w:rsidR="00FB173E" w:rsidRPr="00FB173E" w:rsidRDefault="00FB173E" w:rsidP="00FB173E">
            <w:pPr>
              <w:rPr>
                <w:i/>
                <w:sz w:val="22"/>
              </w:rPr>
            </w:pPr>
            <w:r w:rsidRPr="00FB173E">
              <w:rPr>
                <w:i/>
                <w:sz w:val="22"/>
              </w:rPr>
              <w:t>Regulated Emissions Units</w:t>
            </w:r>
          </w:p>
        </w:tc>
      </w:tr>
      <w:tr w:rsidR="00FB173E" w:rsidRPr="00FB173E" w14:paraId="2CDF2B49" w14:textId="77777777" w:rsidTr="004E12A2">
        <w:tc>
          <w:tcPr>
            <w:tcW w:w="1139" w:type="dxa"/>
            <w:tcBorders>
              <w:top w:val="single" w:sz="4" w:space="0" w:color="auto"/>
              <w:bottom w:val="single" w:sz="4" w:space="0" w:color="auto"/>
              <w:right w:val="single" w:sz="4" w:space="0" w:color="auto"/>
            </w:tcBorders>
          </w:tcPr>
          <w:p w14:paraId="3D9AA962" w14:textId="77777777" w:rsidR="00FB173E" w:rsidRPr="00FB173E" w:rsidRDefault="00FB173E" w:rsidP="00FB173E">
            <w:pPr>
              <w:jc w:val="center"/>
              <w:rPr>
                <w:sz w:val="22"/>
              </w:rPr>
            </w:pPr>
            <w:r w:rsidRPr="00FB173E">
              <w:rPr>
                <w:sz w:val="22"/>
              </w:rPr>
              <w:t>001</w:t>
            </w:r>
          </w:p>
        </w:tc>
        <w:tc>
          <w:tcPr>
            <w:tcW w:w="9031" w:type="dxa"/>
            <w:tcBorders>
              <w:top w:val="single" w:sz="4" w:space="0" w:color="auto"/>
              <w:left w:val="single" w:sz="4" w:space="0" w:color="auto"/>
              <w:bottom w:val="single" w:sz="4" w:space="0" w:color="auto"/>
            </w:tcBorders>
          </w:tcPr>
          <w:p w14:paraId="7160E286" w14:textId="77777777" w:rsidR="00FB173E" w:rsidRPr="00FB173E" w:rsidRDefault="00FB173E" w:rsidP="00FB173E">
            <w:pPr>
              <w:rPr>
                <w:sz w:val="22"/>
              </w:rPr>
            </w:pPr>
            <w:r w:rsidRPr="00FB173E">
              <w:rPr>
                <w:sz w:val="22"/>
              </w:rPr>
              <w:t>Municipal Solid Waste Landfill and Landfill Gas Collection System</w:t>
            </w:r>
          </w:p>
        </w:tc>
      </w:tr>
      <w:tr w:rsidR="00FB173E" w:rsidRPr="00FB173E" w14:paraId="1F67162D" w14:textId="77777777" w:rsidTr="004E12A2">
        <w:tc>
          <w:tcPr>
            <w:tcW w:w="1139" w:type="dxa"/>
            <w:tcBorders>
              <w:top w:val="single" w:sz="4" w:space="0" w:color="auto"/>
              <w:bottom w:val="single" w:sz="4" w:space="0" w:color="auto"/>
              <w:right w:val="single" w:sz="4" w:space="0" w:color="auto"/>
            </w:tcBorders>
          </w:tcPr>
          <w:p w14:paraId="088C6C0F" w14:textId="77777777" w:rsidR="00FB173E" w:rsidRPr="00FB173E" w:rsidRDefault="00FB173E" w:rsidP="00FB173E">
            <w:pPr>
              <w:jc w:val="center"/>
              <w:rPr>
                <w:sz w:val="22"/>
              </w:rPr>
            </w:pPr>
            <w:r w:rsidRPr="00FB173E">
              <w:rPr>
                <w:sz w:val="22"/>
              </w:rPr>
              <w:t>005</w:t>
            </w:r>
          </w:p>
        </w:tc>
        <w:tc>
          <w:tcPr>
            <w:tcW w:w="9031" w:type="dxa"/>
            <w:tcBorders>
              <w:top w:val="single" w:sz="4" w:space="0" w:color="auto"/>
              <w:left w:val="single" w:sz="4" w:space="0" w:color="auto"/>
              <w:bottom w:val="single" w:sz="4" w:space="0" w:color="auto"/>
            </w:tcBorders>
          </w:tcPr>
          <w:p w14:paraId="0E1A3B71" w14:textId="77777777" w:rsidR="00FB173E" w:rsidRPr="00FB173E" w:rsidRDefault="00FB173E" w:rsidP="00FB173E">
            <w:pPr>
              <w:rPr>
                <w:sz w:val="22"/>
              </w:rPr>
            </w:pPr>
            <w:r w:rsidRPr="00FB173E">
              <w:rPr>
                <w:sz w:val="22"/>
              </w:rPr>
              <w:t>200 kW Diesel Engine Driven Emergency Generator</w:t>
            </w:r>
          </w:p>
        </w:tc>
      </w:tr>
      <w:tr w:rsidR="006A3BF4" w:rsidRPr="00FB173E" w14:paraId="0BA277D0" w14:textId="77777777" w:rsidTr="004E12A2">
        <w:tc>
          <w:tcPr>
            <w:tcW w:w="1139" w:type="dxa"/>
            <w:tcBorders>
              <w:top w:val="single" w:sz="4" w:space="0" w:color="auto"/>
              <w:bottom w:val="single" w:sz="4" w:space="0" w:color="auto"/>
              <w:right w:val="single" w:sz="4" w:space="0" w:color="auto"/>
            </w:tcBorders>
          </w:tcPr>
          <w:p w14:paraId="50CA71B2" w14:textId="77777777" w:rsidR="006A3BF4" w:rsidRPr="00FB173E" w:rsidRDefault="006A3BF4" w:rsidP="00FB173E">
            <w:pPr>
              <w:jc w:val="center"/>
              <w:rPr>
                <w:sz w:val="22"/>
              </w:rPr>
            </w:pPr>
            <w:r>
              <w:rPr>
                <w:sz w:val="22"/>
              </w:rPr>
              <w:t>006</w:t>
            </w:r>
          </w:p>
        </w:tc>
        <w:tc>
          <w:tcPr>
            <w:tcW w:w="9031" w:type="dxa"/>
            <w:tcBorders>
              <w:top w:val="single" w:sz="4" w:space="0" w:color="auto"/>
              <w:left w:val="single" w:sz="4" w:space="0" w:color="auto"/>
              <w:bottom w:val="single" w:sz="4" w:space="0" w:color="auto"/>
            </w:tcBorders>
          </w:tcPr>
          <w:p w14:paraId="0178A018" w14:textId="77777777" w:rsidR="006A3BF4" w:rsidRPr="00FB173E" w:rsidRDefault="001469F6" w:rsidP="00FB173E">
            <w:pPr>
              <w:rPr>
                <w:sz w:val="22"/>
              </w:rPr>
            </w:pPr>
            <w:r>
              <w:rPr>
                <w:sz w:val="22"/>
              </w:rPr>
              <w:t>Gasoline Dispensing Facilities</w:t>
            </w:r>
          </w:p>
        </w:tc>
      </w:tr>
      <w:tr w:rsidR="00FB173E" w:rsidRPr="00FB173E" w14:paraId="5A2C92AF" w14:textId="77777777" w:rsidTr="004E12A2">
        <w:tc>
          <w:tcPr>
            <w:tcW w:w="10170" w:type="dxa"/>
            <w:gridSpan w:val="2"/>
            <w:tcBorders>
              <w:top w:val="single" w:sz="4" w:space="0" w:color="auto"/>
            </w:tcBorders>
          </w:tcPr>
          <w:p w14:paraId="72DB17CA" w14:textId="77777777" w:rsidR="00FB173E" w:rsidRPr="00FB173E" w:rsidRDefault="00FB173E" w:rsidP="00FB173E">
            <w:pPr>
              <w:rPr>
                <w:i/>
                <w:sz w:val="22"/>
              </w:rPr>
            </w:pPr>
            <w:r w:rsidRPr="00FB173E">
              <w:rPr>
                <w:i/>
                <w:sz w:val="22"/>
              </w:rPr>
              <w:t>Unregulated Emissions Units and Activities (see Appendix U, List of Unregulated Emissions Units and/or Activities)</w:t>
            </w:r>
          </w:p>
        </w:tc>
      </w:tr>
      <w:tr w:rsidR="00FB173E" w:rsidRPr="00FB173E" w14:paraId="6D7AA602" w14:textId="77777777" w:rsidTr="004E12A2">
        <w:tc>
          <w:tcPr>
            <w:tcW w:w="1139" w:type="dxa"/>
            <w:tcBorders>
              <w:top w:val="single" w:sz="4" w:space="0" w:color="auto"/>
              <w:bottom w:val="single" w:sz="12" w:space="0" w:color="auto"/>
              <w:right w:val="single" w:sz="4" w:space="0" w:color="auto"/>
            </w:tcBorders>
          </w:tcPr>
          <w:p w14:paraId="7B043430" w14:textId="77777777" w:rsidR="00FB173E" w:rsidRPr="00FB173E" w:rsidRDefault="00FB173E" w:rsidP="00FB173E">
            <w:pPr>
              <w:jc w:val="center"/>
              <w:rPr>
                <w:sz w:val="22"/>
                <w:highlight w:val="yellow"/>
              </w:rPr>
            </w:pPr>
            <w:r w:rsidRPr="00FB173E">
              <w:rPr>
                <w:sz w:val="22"/>
              </w:rPr>
              <w:t>00</w:t>
            </w:r>
            <w:r w:rsidR="006A3BF4">
              <w:rPr>
                <w:sz w:val="22"/>
              </w:rPr>
              <w:t>7</w:t>
            </w:r>
          </w:p>
        </w:tc>
        <w:tc>
          <w:tcPr>
            <w:tcW w:w="9031" w:type="dxa"/>
            <w:tcBorders>
              <w:left w:val="single" w:sz="4" w:space="0" w:color="auto"/>
              <w:bottom w:val="single" w:sz="12" w:space="0" w:color="auto"/>
            </w:tcBorders>
          </w:tcPr>
          <w:p w14:paraId="6B5315DD" w14:textId="77777777" w:rsidR="00FB173E" w:rsidRPr="00FB173E" w:rsidRDefault="00FB173E" w:rsidP="00FB173E">
            <w:pPr>
              <w:rPr>
                <w:sz w:val="22"/>
                <w:highlight w:val="yellow"/>
              </w:rPr>
            </w:pPr>
            <w:r w:rsidRPr="00FB173E">
              <w:rPr>
                <w:sz w:val="22"/>
              </w:rPr>
              <w:t xml:space="preserve">750 scfm Open Candlestick Utility Flare </w:t>
            </w:r>
          </w:p>
        </w:tc>
      </w:tr>
    </w:tbl>
    <w:p w14:paraId="44556C23" w14:textId="77777777" w:rsidR="00F4449C" w:rsidRPr="00973148" w:rsidRDefault="00F4449C" w:rsidP="00F4449C">
      <w:pPr>
        <w:spacing w:before="120" w:after="120"/>
        <w:rPr>
          <w:b/>
          <w:caps/>
          <w:sz w:val="22"/>
          <w:szCs w:val="22"/>
        </w:rPr>
      </w:pPr>
      <w:r w:rsidRPr="002B2FC2">
        <w:rPr>
          <w:b/>
          <w:caps/>
          <w:sz w:val="22"/>
          <w:szCs w:val="22"/>
        </w:rPr>
        <w:t>Applicable Regulations</w:t>
      </w:r>
    </w:p>
    <w:p w14:paraId="1C2265DD" w14:textId="77777777" w:rsidR="00F4449C" w:rsidRDefault="00F4449C" w:rsidP="00F4449C">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 xml:space="preserve">peration </w:t>
      </w:r>
      <w:r w:rsidRPr="002B2FC2">
        <w:rPr>
          <w:sz w:val="22"/>
          <w:szCs w:val="22"/>
        </w:rPr>
        <w:t xml:space="preserve">permit </w:t>
      </w:r>
      <w:r w:rsidR="00A6332E">
        <w:rPr>
          <w:sz w:val="22"/>
          <w:szCs w:val="22"/>
        </w:rPr>
        <w:t>renewal</w:t>
      </w:r>
      <w:r w:rsidRPr="002B2FC2">
        <w:rPr>
          <w:sz w:val="22"/>
          <w:szCs w:val="22"/>
        </w:rPr>
        <w:t xml:space="preserve"> application received on </w:t>
      </w:r>
      <w:r w:rsidR="002D0B71" w:rsidRPr="002B2FC2">
        <w:rPr>
          <w:sz w:val="22"/>
          <w:szCs w:val="22"/>
        </w:rPr>
        <w:t>September 26, 2017</w:t>
      </w:r>
      <w:r w:rsidRPr="002B2FC2">
        <w:rPr>
          <w:sz w:val="22"/>
          <w:szCs w:val="22"/>
        </w:rPr>
        <w:t xml:space="preserve">, this </w:t>
      </w:r>
      <w:r w:rsidR="002D0B71" w:rsidRPr="002B2FC2">
        <w:rPr>
          <w:sz w:val="22"/>
          <w:szCs w:val="22"/>
        </w:rPr>
        <w:t xml:space="preserve">facility </w:t>
      </w:r>
      <w:r w:rsidRPr="002B2FC2">
        <w:rPr>
          <w:sz w:val="22"/>
          <w:szCs w:val="22"/>
        </w:rPr>
        <w:t>is not a major source of hazardous air pollutants (HAP).  The existing facility is</w:t>
      </w:r>
      <w:r w:rsidR="002B2FC2" w:rsidRPr="002B2FC2">
        <w:rPr>
          <w:sz w:val="22"/>
          <w:szCs w:val="22"/>
        </w:rPr>
        <w:t xml:space="preserve"> not</w:t>
      </w:r>
      <w:r w:rsidRPr="002B2FC2">
        <w:rPr>
          <w:sz w:val="22"/>
          <w:szCs w:val="22"/>
        </w:rPr>
        <w:t xml:space="preserve"> a prevention of significant deterioration (PSD) major source of air pollutants in accordance with Rule 62-212.400, F.A.C.  A summary</w:t>
      </w:r>
      <w:r w:rsidRPr="00C01B12">
        <w:rPr>
          <w:sz w:val="22"/>
          <w:szCs w:val="22"/>
        </w:rPr>
        <w:t xml:space="preserve"> of applicable regulations is shown in the following table</w:t>
      </w:r>
      <w:r>
        <w:rPr>
          <w:sz w:val="22"/>
          <w:szCs w:val="22"/>
        </w:rPr>
        <w:t>:</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017"/>
        <w:gridCol w:w="3060"/>
      </w:tblGrid>
      <w:tr w:rsidR="00DD6DEF" w:rsidRPr="00DD6DEF" w14:paraId="07CE3137" w14:textId="77777777" w:rsidTr="00635407">
        <w:tc>
          <w:tcPr>
            <w:tcW w:w="7017" w:type="dxa"/>
            <w:tcBorders>
              <w:top w:val="single" w:sz="12" w:space="0" w:color="auto"/>
              <w:bottom w:val="single" w:sz="12" w:space="0" w:color="auto"/>
              <w:right w:val="single" w:sz="4" w:space="0" w:color="auto"/>
            </w:tcBorders>
            <w:shd w:val="clear" w:color="auto" w:fill="B8CCE4" w:themeFill="accent1" w:themeFillTint="66"/>
          </w:tcPr>
          <w:p w14:paraId="6EAA9F62" w14:textId="77777777" w:rsidR="00DD6DEF" w:rsidRPr="00DD6DEF" w:rsidRDefault="00DD6DEF" w:rsidP="00DD6DEF">
            <w:pPr>
              <w:rPr>
                <w:b/>
                <w:sz w:val="22"/>
              </w:rPr>
            </w:pPr>
            <w:bookmarkStart w:id="0" w:name="_GoBack" w:colFirst="1" w:colLast="1"/>
            <w:r w:rsidRPr="00DD6DEF">
              <w:rPr>
                <w:b/>
                <w:sz w:val="22"/>
              </w:rPr>
              <w:lastRenderedPageBreak/>
              <w:t>Regulation</w:t>
            </w:r>
          </w:p>
        </w:tc>
        <w:tc>
          <w:tcPr>
            <w:tcW w:w="3060" w:type="dxa"/>
            <w:tcBorders>
              <w:top w:val="single" w:sz="12" w:space="0" w:color="auto"/>
              <w:left w:val="single" w:sz="4" w:space="0" w:color="auto"/>
              <w:bottom w:val="single" w:sz="12" w:space="0" w:color="auto"/>
            </w:tcBorders>
            <w:shd w:val="clear" w:color="auto" w:fill="B8CCE4" w:themeFill="accent1" w:themeFillTint="66"/>
            <w:vAlign w:val="center"/>
          </w:tcPr>
          <w:p w14:paraId="22B1531C" w14:textId="77777777" w:rsidR="00DD6DEF" w:rsidRPr="00DD6DEF" w:rsidRDefault="00DD6DEF" w:rsidP="00635407">
            <w:pPr>
              <w:keepNext/>
              <w:jc w:val="center"/>
              <w:outlineLvl w:val="1"/>
              <w:rPr>
                <w:b/>
              </w:rPr>
            </w:pPr>
            <w:r w:rsidRPr="00DD6DEF">
              <w:rPr>
                <w:b/>
                <w:sz w:val="22"/>
              </w:rPr>
              <w:t>EU No(s).</w:t>
            </w:r>
          </w:p>
        </w:tc>
      </w:tr>
      <w:bookmarkEnd w:id="0"/>
      <w:tr w:rsidR="00DD6DEF" w:rsidRPr="00DD6DEF" w14:paraId="7A06E3DA" w14:textId="77777777" w:rsidTr="009A01DD">
        <w:tc>
          <w:tcPr>
            <w:tcW w:w="10077" w:type="dxa"/>
            <w:gridSpan w:val="2"/>
            <w:tcBorders>
              <w:top w:val="single" w:sz="12" w:space="0" w:color="auto"/>
              <w:bottom w:val="single" w:sz="4" w:space="0" w:color="auto"/>
            </w:tcBorders>
          </w:tcPr>
          <w:p w14:paraId="0C42CEDE" w14:textId="77777777" w:rsidR="00DD6DEF" w:rsidRPr="00DD6DEF" w:rsidRDefault="00DD6DEF" w:rsidP="00DD6DEF">
            <w:pPr>
              <w:jc w:val="center"/>
              <w:rPr>
                <w:sz w:val="22"/>
              </w:rPr>
            </w:pPr>
            <w:r w:rsidRPr="00DD6DEF">
              <w:rPr>
                <w:i/>
                <w:sz w:val="22"/>
              </w:rPr>
              <w:t>Federal Rule Citations</w:t>
            </w:r>
          </w:p>
        </w:tc>
      </w:tr>
      <w:tr w:rsidR="00DD6DEF" w:rsidRPr="00DD6DEF" w14:paraId="2A2B1D1B" w14:textId="77777777" w:rsidTr="004E12A2">
        <w:tc>
          <w:tcPr>
            <w:tcW w:w="7017" w:type="dxa"/>
            <w:tcBorders>
              <w:top w:val="single" w:sz="4" w:space="0" w:color="auto"/>
              <w:bottom w:val="single" w:sz="4" w:space="0" w:color="auto"/>
              <w:right w:val="single" w:sz="4" w:space="0" w:color="auto"/>
            </w:tcBorders>
          </w:tcPr>
          <w:p w14:paraId="75600DCA" w14:textId="77777777" w:rsidR="00DD6DEF" w:rsidRPr="00DD6DEF" w:rsidRDefault="00DD6DEF" w:rsidP="00DD6DEF">
            <w:pPr>
              <w:rPr>
                <w:sz w:val="22"/>
              </w:rPr>
            </w:pPr>
            <w:r w:rsidRPr="00DD6DEF">
              <w:rPr>
                <w:sz w:val="22"/>
              </w:rPr>
              <w:t>40 CFR 63, Subpart A - General Provisions.</w:t>
            </w:r>
          </w:p>
        </w:tc>
        <w:tc>
          <w:tcPr>
            <w:tcW w:w="3060" w:type="dxa"/>
            <w:tcBorders>
              <w:left w:val="single" w:sz="4" w:space="0" w:color="auto"/>
              <w:bottom w:val="single" w:sz="4" w:space="0" w:color="auto"/>
            </w:tcBorders>
          </w:tcPr>
          <w:p w14:paraId="00FDF84C" w14:textId="77777777" w:rsidR="00DD6DEF" w:rsidRPr="00DD6DEF" w:rsidRDefault="00DD6DEF" w:rsidP="00DD6DEF">
            <w:pPr>
              <w:jc w:val="center"/>
              <w:rPr>
                <w:sz w:val="22"/>
              </w:rPr>
            </w:pPr>
            <w:r w:rsidRPr="00DD6DEF">
              <w:rPr>
                <w:sz w:val="22"/>
              </w:rPr>
              <w:t>005, 006</w:t>
            </w:r>
          </w:p>
        </w:tc>
      </w:tr>
      <w:tr w:rsidR="00DD6DEF" w:rsidRPr="00DD6DEF" w14:paraId="271E628E" w14:textId="77777777" w:rsidTr="004E12A2">
        <w:tc>
          <w:tcPr>
            <w:tcW w:w="7017" w:type="dxa"/>
            <w:tcBorders>
              <w:top w:val="single" w:sz="4" w:space="0" w:color="auto"/>
              <w:bottom w:val="single" w:sz="4" w:space="0" w:color="auto"/>
              <w:right w:val="single" w:sz="4" w:space="0" w:color="auto"/>
            </w:tcBorders>
          </w:tcPr>
          <w:p w14:paraId="53084FB4" w14:textId="77777777" w:rsidR="00DD6DEF" w:rsidRPr="00DD6DEF" w:rsidRDefault="00DD6DEF" w:rsidP="00DD6DEF">
            <w:pPr>
              <w:rPr>
                <w:sz w:val="22"/>
              </w:rPr>
            </w:pPr>
            <w:r w:rsidRPr="00DD6DEF">
              <w:rPr>
                <w:sz w:val="22"/>
              </w:rPr>
              <w:t>40 CFR 63, Subpart ZZZZ - NESHAP for Stationary Reciprocating Internal Combustion Engines.</w:t>
            </w:r>
          </w:p>
        </w:tc>
        <w:tc>
          <w:tcPr>
            <w:tcW w:w="3060" w:type="dxa"/>
            <w:tcBorders>
              <w:top w:val="single" w:sz="4" w:space="0" w:color="auto"/>
              <w:left w:val="single" w:sz="4" w:space="0" w:color="auto"/>
              <w:bottom w:val="single" w:sz="4" w:space="0" w:color="auto"/>
            </w:tcBorders>
            <w:vAlign w:val="center"/>
          </w:tcPr>
          <w:p w14:paraId="00E688E5" w14:textId="77777777" w:rsidR="00DD6DEF" w:rsidRPr="00DD6DEF" w:rsidRDefault="00DD6DEF" w:rsidP="00DD6DEF">
            <w:pPr>
              <w:jc w:val="center"/>
              <w:rPr>
                <w:sz w:val="22"/>
              </w:rPr>
            </w:pPr>
            <w:r w:rsidRPr="00DD6DEF">
              <w:rPr>
                <w:sz w:val="22"/>
              </w:rPr>
              <w:t>005</w:t>
            </w:r>
          </w:p>
        </w:tc>
      </w:tr>
      <w:tr w:rsidR="00DD6DEF" w:rsidRPr="00DD6DEF" w14:paraId="3816E3AE" w14:textId="77777777" w:rsidTr="004E12A2">
        <w:tc>
          <w:tcPr>
            <w:tcW w:w="7017" w:type="dxa"/>
            <w:tcBorders>
              <w:top w:val="single" w:sz="4" w:space="0" w:color="auto"/>
              <w:bottom w:val="single" w:sz="4" w:space="0" w:color="auto"/>
              <w:right w:val="single" w:sz="4" w:space="0" w:color="auto"/>
            </w:tcBorders>
          </w:tcPr>
          <w:p w14:paraId="53B79F41" w14:textId="77777777" w:rsidR="00DD6DEF" w:rsidRPr="00DD6DEF" w:rsidRDefault="00DD6DEF" w:rsidP="00DD6DEF">
            <w:pPr>
              <w:rPr>
                <w:sz w:val="22"/>
              </w:rPr>
            </w:pPr>
            <w:r w:rsidRPr="00DD6DEF">
              <w:rPr>
                <w:sz w:val="22"/>
              </w:rPr>
              <w:t>40 CFR 63, Subpart CCCCCC - NESHAP for Source Category:  Gasoline Dispensing Facilities.</w:t>
            </w:r>
          </w:p>
        </w:tc>
        <w:tc>
          <w:tcPr>
            <w:tcW w:w="3060" w:type="dxa"/>
            <w:tcBorders>
              <w:top w:val="single" w:sz="4" w:space="0" w:color="auto"/>
              <w:left w:val="single" w:sz="4" w:space="0" w:color="auto"/>
              <w:bottom w:val="single" w:sz="4" w:space="0" w:color="auto"/>
            </w:tcBorders>
            <w:vAlign w:val="center"/>
          </w:tcPr>
          <w:p w14:paraId="46655266" w14:textId="77777777" w:rsidR="00DD6DEF" w:rsidRPr="00DD6DEF" w:rsidRDefault="00DD6DEF" w:rsidP="00DD6DEF">
            <w:pPr>
              <w:jc w:val="center"/>
              <w:rPr>
                <w:sz w:val="22"/>
              </w:rPr>
            </w:pPr>
            <w:r w:rsidRPr="00DD6DEF">
              <w:rPr>
                <w:sz w:val="22"/>
              </w:rPr>
              <w:t>006</w:t>
            </w:r>
          </w:p>
        </w:tc>
      </w:tr>
      <w:tr w:rsidR="00DD6DEF" w:rsidRPr="00DD6DEF" w14:paraId="08BFBD20" w14:textId="77777777" w:rsidTr="004E12A2">
        <w:tc>
          <w:tcPr>
            <w:tcW w:w="10077" w:type="dxa"/>
            <w:gridSpan w:val="2"/>
            <w:tcBorders>
              <w:top w:val="single" w:sz="4" w:space="0" w:color="auto"/>
              <w:bottom w:val="single" w:sz="4" w:space="0" w:color="auto"/>
            </w:tcBorders>
          </w:tcPr>
          <w:p w14:paraId="61294EC5" w14:textId="77777777" w:rsidR="00DD6DEF" w:rsidRPr="00DD6DEF" w:rsidRDefault="00DD6DEF" w:rsidP="00DD6DEF">
            <w:pPr>
              <w:jc w:val="center"/>
              <w:rPr>
                <w:sz w:val="22"/>
              </w:rPr>
            </w:pPr>
            <w:r w:rsidRPr="00DD6DEF">
              <w:rPr>
                <w:i/>
                <w:sz w:val="22"/>
              </w:rPr>
              <w:t>State Rule Citations</w:t>
            </w:r>
          </w:p>
        </w:tc>
      </w:tr>
      <w:tr w:rsidR="00DD6DEF" w:rsidRPr="00DD6DEF" w14:paraId="00114B85" w14:textId="77777777" w:rsidTr="004E12A2">
        <w:tc>
          <w:tcPr>
            <w:tcW w:w="7017" w:type="dxa"/>
            <w:tcBorders>
              <w:top w:val="single" w:sz="4" w:space="0" w:color="auto"/>
              <w:bottom w:val="single" w:sz="4" w:space="0" w:color="auto"/>
              <w:right w:val="single" w:sz="4" w:space="0" w:color="auto"/>
            </w:tcBorders>
          </w:tcPr>
          <w:p w14:paraId="3EC73B22" w14:textId="77777777" w:rsidR="00DD6DEF" w:rsidRPr="00DD6DEF" w:rsidRDefault="00DD6DEF" w:rsidP="00DD6DEF">
            <w:pPr>
              <w:rPr>
                <w:sz w:val="22"/>
              </w:rPr>
            </w:pPr>
            <w:r w:rsidRPr="00DD6DEF">
              <w:rPr>
                <w:sz w:val="22"/>
              </w:rPr>
              <w:t>Chapter 62-4, F.A.C.:  Permits.</w:t>
            </w:r>
          </w:p>
        </w:tc>
        <w:tc>
          <w:tcPr>
            <w:tcW w:w="3060" w:type="dxa"/>
            <w:tcBorders>
              <w:top w:val="single" w:sz="4" w:space="0" w:color="auto"/>
              <w:left w:val="single" w:sz="4" w:space="0" w:color="auto"/>
              <w:bottom w:val="single" w:sz="4" w:space="0" w:color="auto"/>
            </w:tcBorders>
          </w:tcPr>
          <w:p w14:paraId="7C345E44" w14:textId="77777777" w:rsidR="00DD6DEF" w:rsidRPr="00DD6DEF" w:rsidRDefault="00DD6DEF" w:rsidP="00DD6DEF">
            <w:pPr>
              <w:jc w:val="center"/>
              <w:rPr>
                <w:sz w:val="22"/>
              </w:rPr>
            </w:pPr>
            <w:r w:rsidRPr="00DD6DEF">
              <w:rPr>
                <w:sz w:val="22"/>
              </w:rPr>
              <w:t>001, 005</w:t>
            </w:r>
          </w:p>
        </w:tc>
      </w:tr>
      <w:tr w:rsidR="00DD6DEF" w:rsidRPr="00DD6DEF" w14:paraId="5C9806D6" w14:textId="77777777" w:rsidTr="004E12A2">
        <w:tc>
          <w:tcPr>
            <w:tcW w:w="7017" w:type="dxa"/>
            <w:tcBorders>
              <w:top w:val="single" w:sz="4" w:space="0" w:color="auto"/>
              <w:bottom w:val="single" w:sz="4" w:space="0" w:color="auto"/>
              <w:right w:val="single" w:sz="4" w:space="0" w:color="auto"/>
            </w:tcBorders>
          </w:tcPr>
          <w:p w14:paraId="328AE7B0" w14:textId="77777777" w:rsidR="00DD6DEF" w:rsidRPr="00DD6DEF" w:rsidRDefault="00DD6DEF" w:rsidP="00DD6DEF">
            <w:pPr>
              <w:rPr>
                <w:sz w:val="22"/>
              </w:rPr>
            </w:pPr>
            <w:r w:rsidRPr="00DD6DEF">
              <w:rPr>
                <w:sz w:val="22"/>
              </w:rPr>
              <w:t>Rule 62-204.800, F.A.C.:  Federal Regulations Adopted by Reference.</w:t>
            </w:r>
          </w:p>
        </w:tc>
        <w:tc>
          <w:tcPr>
            <w:tcW w:w="3060" w:type="dxa"/>
            <w:tcBorders>
              <w:top w:val="single" w:sz="4" w:space="0" w:color="auto"/>
              <w:left w:val="single" w:sz="4" w:space="0" w:color="auto"/>
              <w:bottom w:val="single" w:sz="4" w:space="0" w:color="auto"/>
            </w:tcBorders>
          </w:tcPr>
          <w:p w14:paraId="15E71186" w14:textId="77777777" w:rsidR="00DD6DEF" w:rsidRPr="00DD6DEF" w:rsidRDefault="00DD6DEF" w:rsidP="00DD6DEF">
            <w:pPr>
              <w:jc w:val="center"/>
              <w:rPr>
                <w:sz w:val="22"/>
              </w:rPr>
            </w:pPr>
            <w:r w:rsidRPr="00DD6DEF">
              <w:rPr>
                <w:sz w:val="22"/>
              </w:rPr>
              <w:t>001, 005</w:t>
            </w:r>
          </w:p>
        </w:tc>
      </w:tr>
      <w:tr w:rsidR="00DD6DEF" w:rsidRPr="00DD6DEF" w14:paraId="56FE353C" w14:textId="77777777" w:rsidTr="004E12A2">
        <w:tc>
          <w:tcPr>
            <w:tcW w:w="7017" w:type="dxa"/>
            <w:tcBorders>
              <w:top w:val="single" w:sz="4" w:space="0" w:color="auto"/>
              <w:bottom w:val="single" w:sz="4" w:space="0" w:color="auto"/>
              <w:right w:val="single" w:sz="4" w:space="0" w:color="auto"/>
            </w:tcBorders>
          </w:tcPr>
          <w:p w14:paraId="4F4B32AE" w14:textId="77777777" w:rsidR="00DD6DEF" w:rsidRPr="00DD6DEF" w:rsidRDefault="00DD6DEF" w:rsidP="00DD6DEF">
            <w:pPr>
              <w:rPr>
                <w:sz w:val="22"/>
              </w:rPr>
            </w:pPr>
            <w:r w:rsidRPr="00DD6DEF">
              <w:rPr>
                <w:sz w:val="22"/>
              </w:rPr>
              <w:t>Rule 62-204.800(9)(c), F.A.C.:  Municipal Solid Waste Landfills.</w:t>
            </w:r>
          </w:p>
        </w:tc>
        <w:tc>
          <w:tcPr>
            <w:tcW w:w="3060" w:type="dxa"/>
            <w:tcBorders>
              <w:top w:val="single" w:sz="4" w:space="0" w:color="auto"/>
              <w:left w:val="single" w:sz="4" w:space="0" w:color="auto"/>
              <w:bottom w:val="single" w:sz="4" w:space="0" w:color="auto"/>
            </w:tcBorders>
          </w:tcPr>
          <w:p w14:paraId="12E42F7B" w14:textId="77777777" w:rsidR="00DD6DEF" w:rsidRPr="00DD6DEF" w:rsidRDefault="00DD6DEF" w:rsidP="00DD6DEF">
            <w:pPr>
              <w:jc w:val="center"/>
              <w:rPr>
                <w:sz w:val="22"/>
              </w:rPr>
            </w:pPr>
            <w:r w:rsidRPr="00DD6DEF">
              <w:rPr>
                <w:sz w:val="22"/>
              </w:rPr>
              <w:t>001</w:t>
            </w:r>
          </w:p>
        </w:tc>
      </w:tr>
      <w:tr w:rsidR="00DD6DEF" w:rsidRPr="00DD6DEF" w14:paraId="62C39DC0" w14:textId="77777777" w:rsidTr="004E12A2">
        <w:tc>
          <w:tcPr>
            <w:tcW w:w="7017" w:type="dxa"/>
            <w:tcBorders>
              <w:top w:val="single" w:sz="4" w:space="0" w:color="auto"/>
              <w:bottom w:val="single" w:sz="4" w:space="0" w:color="auto"/>
              <w:right w:val="single" w:sz="4" w:space="0" w:color="auto"/>
            </w:tcBorders>
          </w:tcPr>
          <w:p w14:paraId="714D176F" w14:textId="77777777" w:rsidR="00DD6DEF" w:rsidRPr="00DD6DEF" w:rsidRDefault="00DD6DEF" w:rsidP="00DD6DEF">
            <w:pPr>
              <w:rPr>
                <w:sz w:val="22"/>
              </w:rPr>
            </w:pPr>
            <w:r w:rsidRPr="00DD6DEF">
              <w:rPr>
                <w:sz w:val="22"/>
              </w:rPr>
              <w:t>Rule 62-210.200, F.A.C.:  Definitions.</w:t>
            </w:r>
          </w:p>
        </w:tc>
        <w:tc>
          <w:tcPr>
            <w:tcW w:w="3060" w:type="dxa"/>
            <w:tcBorders>
              <w:top w:val="single" w:sz="4" w:space="0" w:color="auto"/>
              <w:left w:val="single" w:sz="4" w:space="0" w:color="auto"/>
              <w:bottom w:val="single" w:sz="4" w:space="0" w:color="auto"/>
            </w:tcBorders>
          </w:tcPr>
          <w:p w14:paraId="3588F8F5" w14:textId="77777777" w:rsidR="00DD6DEF" w:rsidRPr="00DD6DEF" w:rsidRDefault="00DD6DEF" w:rsidP="00DD6DEF">
            <w:pPr>
              <w:jc w:val="center"/>
              <w:rPr>
                <w:sz w:val="22"/>
              </w:rPr>
            </w:pPr>
            <w:r w:rsidRPr="00DD6DEF">
              <w:rPr>
                <w:sz w:val="22"/>
              </w:rPr>
              <w:t>001, 005</w:t>
            </w:r>
          </w:p>
        </w:tc>
      </w:tr>
      <w:tr w:rsidR="00DD6DEF" w:rsidRPr="00DD6DEF" w14:paraId="01D1E9D0" w14:textId="77777777" w:rsidTr="004E12A2">
        <w:tc>
          <w:tcPr>
            <w:tcW w:w="7017" w:type="dxa"/>
            <w:tcBorders>
              <w:top w:val="single" w:sz="4" w:space="0" w:color="auto"/>
              <w:bottom w:val="single" w:sz="4" w:space="0" w:color="auto"/>
              <w:right w:val="single" w:sz="4" w:space="0" w:color="auto"/>
            </w:tcBorders>
          </w:tcPr>
          <w:p w14:paraId="0587CB49" w14:textId="77777777" w:rsidR="00DD6DEF" w:rsidRPr="00DD6DEF" w:rsidRDefault="00DD6DEF" w:rsidP="00DD6DEF">
            <w:pPr>
              <w:rPr>
                <w:sz w:val="22"/>
              </w:rPr>
            </w:pPr>
            <w:r w:rsidRPr="00DD6DEF">
              <w:rPr>
                <w:sz w:val="22"/>
              </w:rPr>
              <w:t>Rule 62-210.300, F.A.C.:  Permits Required.</w:t>
            </w:r>
          </w:p>
        </w:tc>
        <w:tc>
          <w:tcPr>
            <w:tcW w:w="3060" w:type="dxa"/>
            <w:tcBorders>
              <w:top w:val="single" w:sz="4" w:space="0" w:color="auto"/>
              <w:left w:val="single" w:sz="4" w:space="0" w:color="auto"/>
              <w:bottom w:val="single" w:sz="4" w:space="0" w:color="auto"/>
            </w:tcBorders>
          </w:tcPr>
          <w:p w14:paraId="458E5EA6" w14:textId="77777777" w:rsidR="00DD6DEF" w:rsidRPr="00DD6DEF" w:rsidRDefault="00DD6DEF" w:rsidP="00DD6DEF">
            <w:pPr>
              <w:jc w:val="center"/>
              <w:rPr>
                <w:sz w:val="22"/>
              </w:rPr>
            </w:pPr>
            <w:r w:rsidRPr="00DD6DEF">
              <w:rPr>
                <w:sz w:val="22"/>
              </w:rPr>
              <w:t>001, 005, &amp; 006</w:t>
            </w:r>
          </w:p>
        </w:tc>
      </w:tr>
      <w:tr w:rsidR="00DD6DEF" w:rsidRPr="00DD6DEF" w14:paraId="7A57058E" w14:textId="77777777" w:rsidTr="004E12A2">
        <w:tc>
          <w:tcPr>
            <w:tcW w:w="7017" w:type="dxa"/>
            <w:tcBorders>
              <w:top w:val="single" w:sz="4" w:space="0" w:color="auto"/>
              <w:bottom w:val="single" w:sz="4" w:space="0" w:color="auto"/>
              <w:right w:val="single" w:sz="4" w:space="0" w:color="auto"/>
            </w:tcBorders>
          </w:tcPr>
          <w:p w14:paraId="6D038C6E" w14:textId="77777777" w:rsidR="00DD6DEF" w:rsidRPr="00DD6DEF" w:rsidRDefault="00DD6DEF" w:rsidP="00DD6DEF">
            <w:pPr>
              <w:rPr>
                <w:sz w:val="22"/>
              </w:rPr>
            </w:pPr>
            <w:r w:rsidRPr="00DD6DEF">
              <w:rPr>
                <w:sz w:val="22"/>
              </w:rPr>
              <w:t>Chapter 62-213, F.A.C.:  Operation Permits for Major Sources of Air Pollution.</w:t>
            </w:r>
          </w:p>
        </w:tc>
        <w:tc>
          <w:tcPr>
            <w:tcW w:w="3060" w:type="dxa"/>
            <w:tcBorders>
              <w:top w:val="single" w:sz="4" w:space="0" w:color="auto"/>
              <w:left w:val="single" w:sz="4" w:space="0" w:color="auto"/>
              <w:bottom w:val="single" w:sz="4" w:space="0" w:color="auto"/>
            </w:tcBorders>
            <w:vAlign w:val="center"/>
          </w:tcPr>
          <w:p w14:paraId="3C2F36D3" w14:textId="77777777" w:rsidR="00DD6DEF" w:rsidRPr="00DD6DEF" w:rsidRDefault="00DD6DEF" w:rsidP="00DD6DEF">
            <w:pPr>
              <w:jc w:val="center"/>
              <w:rPr>
                <w:sz w:val="22"/>
              </w:rPr>
            </w:pPr>
            <w:r w:rsidRPr="00DD6DEF">
              <w:rPr>
                <w:sz w:val="22"/>
              </w:rPr>
              <w:t>001, 005</w:t>
            </w:r>
          </w:p>
        </w:tc>
      </w:tr>
      <w:tr w:rsidR="00DD6DEF" w:rsidRPr="00DD6DEF" w14:paraId="4BEE4E4F" w14:textId="77777777" w:rsidTr="004E12A2">
        <w:tc>
          <w:tcPr>
            <w:tcW w:w="7017" w:type="dxa"/>
            <w:tcBorders>
              <w:top w:val="single" w:sz="4" w:space="0" w:color="auto"/>
              <w:bottom w:val="single" w:sz="4" w:space="0" w:color="auto"/>
              <w:right w:val="single" w:sz="4" w:space="0" w:color="auto"/>
            </w:tcBorders>
          </w:tcPr>
          <w:p w14:paraId="777D0EAB" w14:textId="77777777" w:rsidR="00DD6DEF" w:rsidRPr="00DD6DEF" w:rsidRDefault="00DD6DEF" w:rsidP="00DD6DEF">
            <w:pPr>
              <w:rPr>
                <w:sz w:val="22"/>
              </w:rPr>
            </w:pPr>
            <w:r w:rsidRPr="00DD6DEF">
              <w:rPr>
                <w:sz w:val="22"/>
              </w:rPr>
              <w:t>Rule 62-296.320, F.A.C.:  General Pollutant Emission Limiting Standards.</w:t>
            </w:r>
          </w:p>
        </w:tc>
        <w:tc>
          <w:tcPr>
            <w:tcW w:w="3060" w:type="dxa"/>
            <w:tcBorders>
              <w:top w:val="single" w:sz="4" w:space="0" w:color="auto"/>
              <w:left w:val="single" w:sz="4" w:space="0" w:color="auto"/>
              <w:bottom w:val="single" w:sz="4" w:space="0" w:color="auto"/>
            </w:tcBorders>
          </w:tcPr>
          <w:p w14:paraId="13A8C084" w14:textId="77777777" w:rsidR="00DD6DEF" w:rsidRPr="00DD6DEF" w:rsidRDefault="00DD6DEF" w:rsidP="00DD6DEF">
            <w:pPr>
              <w:jc w:val="center"/>
              <w:rPr>
                <w:sz w:val="22"/>
              </w:rPr>
            </w:pPr>
            <w:r w:rsidRPr="00DD6DEF">
              <w:rPr>
                <w:sz w:val="22"/>
              </w:rPr>
              <w:t>001, 005, &amp; 006</w:t>
            </w:r>
          </w:p>
        </w:tc>
      </w:tr>
      <w:tr w:rsidR="00DD6DEF" w:rsidRPr="00DD6DEF" w14:paraId="530B47D8" w14:textId="77777777" w:rsidTr="004E12A2">
        <w:tc>
          <w:tcPr>
            <w:tcW w:w="7017" w:type="dxa"/>
            <w:tcBorders>
              <w:top w:val="single" w:sz="4" w:space="0" w:color="auto"/>
              <w:bottom w:val="single" w:sz="12" w:space="0" w:color="auto"/>
              <w:right w:val="single" w:sz="4" w:space="0" w:color="auto"/>
            </w:tcBorders>
          </w:tcPr>
          <w:p w14:paraId="103F1C0C" w14:textId="77777777" w:rsidR="00DD6DEF" w:rsidRPr="00DD6DEF" w:rsidRDefault="00DD6DEF" w:rsidP="00DD6DEF">
            <w:pPr>
              <w:rPr>
                <w:sz w:val="22"/>
              </w:rPr>
            </w:pPr>
            <w:r w:rsidRPr="00DD6DEF">
              <w:rPr>
                <w:sz w:val="22"/>
              </w:rPr>
              <w:t>Rule 62-297.310, F.A.C.:  General Emissions Test Requirements.</w:t>
            </w:r>
          </w:p>
        </w:tc>
        <w:tc>
          <w:tcPr>
            <w:tcW w:w="3060" w:type="dxa"/>
            <w:tcBorders>
              <w:top w:val="single" w:sz="4" w:space="0" w:color="auto"/>
              <w:left w:val="single" w:sz="4" w:space="0" w:color="auto"/>
              <w:bottom w:val="single" w:sz="12" w:space="0" w:color="auto"/>
            </w:tcBorders>
          </w:tcPr>
          <w:p w14:paraId="6023A8B0" w14:textId="77777777" w:rsidR="00DD6DEF" w:rsidRPr="00DD6DEF" w:rsidRDefault="00DD6DEF" w:rsidP="00DD6DEF">
            <w:pPr>
              <w:jc w:val="center"/>
              <w:rPr>
                <w:sz w:val="22"/>
              </w:rPr>
            </w:pPr>
            <w:r w:rsidRPr="00DD6DEF">
              <w:rPr>
                <w:sz w:val="22"/>
              </w:rPr>
              <w:t>001, 005</w:t>
            </w:r>
          </w:p>
        </w:tc>
      </w:tr>
    </w:tbl>
    <w:p w14:paraId="72D0167D" w14:textId="77777777" w:rsidR="000B6156" w:rsidRPr="00D10365" w:rsidRDefault="000B6156" w:rsidP="000B6156">
      <w:pPr>
        <w:spacing w:before="120" w:after="120"/>
        <w:rPr>
          <w:b/>
          <w:caps/>
          <w:sz w:val="22"/>
          <w:szCs w:val="22"/>
        </w:rPr>
      </w:pPr>
      <w:r>
        <w:rPr>
          <w:b/>
          <w:caps/>
          <w:sz w:val="22"/>
          <w:szCs w:val="22"/>
        </w:rPr>
        <w:t>Project DESCRIPTION</w:t>
      </w:r>
    </w:p>
    <w:p w14:paraId="33FB9E44" w14:textId="77777777" w:rsidR="000B6156" w:rsidRPr="008E5304" w:rsidRDefault="000B6156" w:rsidP="000B6156">
      <w:pPr>
        <w:spacing w:after="120"/>
        <w:rPr>
          <w:sz w:val="22"/>
          <w:szCs w:val="22"/>
        </w:rPr>
      </w:pPr>
      <w:r>
        <w:rPr>
          <w:sz w:val="22"/>
          <w:szCs w:val="22"/>
        </w:rPr>
        <w:t xml:space="preserve">The purpose of this permitting project is </w:t>
      </w:r>
      <w:r w:rsidRPr="009B7609">
        <w:rPr>
          <w:sz w:val="22"/>
          <w:szCs w:val="22"/>
        </w:rPr>
        <w:t>to renew the existing Title</w:t>
      </w:r>
      <w:r>
        <w:rPr>
          <w:sz w:val="22"/>
          <w:szCs w:val="22"/>
        </w:rPr>
        <w:t xml:space="preserve"> V permit for</w:t>
      </w:r>
      <w:r w:rsidR="005F49A2">
        <w:rPr>
          <w:sz w:val="22"/>
          <w:szCs w:val="22"/>
        </w:rPr>
        <w:t xml:space="preserve"> the above referenced facility</w:t>
      </w:r>
      <w:r w:rsidR="003779F2">
        <w:rPr>
          <w:sz w:val="22"/>
          <w:szCs w:val="22"/>
        </w:rPr>
        <w:t>.</w:t>
      </w:r>
    </w:p>
    <w:p w14:paraId="56F35D0F" w14:textId="77777777" w:rsidR="00692F44" w:rsidRPr="002C7D9A" w:rsidRDefault="00692F44" w:rsidP="00692F44">
      <w:pPr>
        <w:spacing w:before="120" w:after="120"/>
        <w:rPr>
          <w:b/>
          <w:caps/>
          <w:sz w:val="22"/>
          <w:szCs w:val="22"/>
        </w:rPr>
      </w:pPr>
      <w:r w:rsidRPr="002C7D9A">
        <w:rPr>
          <w:b/>
          <w:caps/>
          <w:sz w:val="22"/>
          <w:szCs w:val="22"/>
        </w:rPr>
        <w:t>Processing Schedule and Related Documents</w:t>
      </w:r>
    </w:p>
    <w:p w14:paraId="5145F7CB" w14:textId="77777777" w:rsidR="00692F44" w:rsidRDefault="00AF3CEC" w:rsidP="00AF3CEC">
      <w:pPr>
        <w:tabs>
          <w:tab w:val="left" w:pos="2160"/>
        </w:tabs>
        <w:spacing w:after="120"/>
        <w:rPr>
          <w:sz w:val="22"/>
        </w:rPr>
      </w:pPr>
      <w:r>
        <w:rPr>
          <w:sz w:val="22"/>
        </w:rPr>
        <w:t>September 26, 2017</w:t>
      </w:r>
      <w:r>
        <w:rPr>
          <w:sz w:val="22"/>
        </w:rPr>
        <w:tab/>
      </w:r>
      <w:r w:rsidR="00692F44" w:rsidRPr="002C7D9A">
        <w:rPr>
          <w:sz w:val="22"/>
        </w:rPr>
        <w:t>Application for a Title V Air Operation Permit Renewal received</w:t>
      </w:r>
      <w:r>
        <w:rPr>
          <w:sz w:val="22"/>
        </w:rPr>
        <w:t>.</w:t>
      </w:r>
    </w:p>
    <w:p w14:paraId="043FFD71" w14:textId="77777777" w:rsidR="004126A1" w:rsidRDefault="003634A9" w:rsidP="00AF3CEC">
      <w:pPr>
        <w:tabs>
          <w:tab w:val="left" w:pos="2160"/>
        </w:tabs>
        <w:spacing w:after="120"/>
        <w:rPr>
          <w:sz w:val="22"/>
        </w:rPr>
      </w:pPr>
      <w:r>
        <w:rPr>
          <w:sz w:val="22"/>
        </w:rPr>
        <w:t>November 3</w:t>
      </w:r>
      <w:r w:rsidR="004126A1">
        <w:rPr>
          <w:sz w:val="22"/>
        </w:rPr>
        <w:t>, 2017</w:t>
      </w:r>
      <w:r w:rsidR="004126A1">
        <w:rPr>
          <w:sz w:val="22"/>
        </w:rPr>
        <w:tab/>
        <w:t>Additional information requested.</w:t>
      </w:r>
    </w:p>
    <w:p w14:paraId="25EA9199" w14:textId="77777777" w:rsidR="00C351D6" w:rsidRDefault="00C33F04" w:rsidP="00AF3CEC">
      <w:pPr>
        <w:tabs>
          <w:tab w:val="left" w:pos="2160"/>
        </w:tabs>
        <w:spacing w:after="120"/>
        <w:rPr>
          <w:sz w:val="22"/>
        </w:rPr>
      </w:pPr>
      <w:r w:rsidRPr="0010794F">
        <w:rPr>
          <w:sz w:val="22"/>
        </w:rPr>
        <w:t>February 1</w:t>
      </w:r>
      <w:r w:rsidR="0003577C" w:rsidRPr="0010794F">
        <w:rPr>
          <w:sz w:val="22"/>
        </w:rPr>
        <w:t>, 201</w:t>
      </w:r>
      <w:r w:rsidRPr="0010794F">
        <w:rPr>
          <w:sz w:val="22"/>
        </w:rPr>
        <w:t>8</w:t>
      </w:r>
      <w:r w:rsidR="0003577C">
        <w:rPr>
          <w:sz w:val="22"/>
        </w:rPr>
        <w:tab/>
      </w:r>
      <w:r w:rsidR="00B13397">
        <w:rPr>
          <w:sz w:val="22"/>
        </w:rPr>
        <w:t>Additional information received; application complete.</w:t>
      </w:r>
    </w:p>
    <w:p w14:paraId="32E0613E" w14:textId="601B6155" w:rsidR="00C33797" w:rsidRDefault="00243DB3" w:rsidP="00AF3CEC">
      <w:pPr>
        <w:tabs>
          <w:tab w:val="left" w:pos="2160"/>
        </w:tabs>
        <w:spacing w:after="120"/>
        <w:rPr>
          <w:sz w:val="22"/>
        </w:rPr>
      </w:pPr>
      <w:r w:rsidRPr="0012727F">
        <w:rPr>
          <w:sz w:val="22"/>
        </w:rPr>
        <w:t>February</w:t>
      </w:r>
      <w:r w:rsidR="00D307BE" w:rsidRPr="0012727F">
        <w:rPr>
          <w:sz w:val="22"/>
        </w:rPr>
        <w:t xml:space="preserve"> </w:t>
      </w:r>
      <w:r w:rsidR="0012727F">
        <w:rPr>
          <w:sz w:val="22"/>
        </w:rPr>
        <w:t>9</w:t>
      </w:r>
      <w:r w:rsidR="00C33F04">
        <w:rPr>
          <w:sz w:val="22"/>
        </w:rPr>
        <w:t>, 2018</w:t>
      </w:r>
      <w:r w:rsidR="00D307BE">
        <w:rPr>
          <w:sz w:val="22"/>
        </w:rPr>
        <w:tab/>
        <w:t>Draft permit issued.</w:t>
      </w:r>
    </w:p>
    <w:p w14:paraId="1571DB5D" w14:textId="69BD53F2" w:rsidR="00AE484F" w:rsidRDefault="00882202" w:rsidP="00AF3CEC">
      <w:pPr>
        <w:tabs>
          <w:tab w:val="left" w:pos="2160"/>
        </w:tabs>
        <w:spacing w:after="120"/>
        <w:rPr>
          <w:sz w:val="22"/>
        </w:rPr>
      </w:pPr>
      <w:r>
        <w:rPr>
          <w:sz w:val="22"/>
        </w:rPr>
        <w:t>March 23, 2018</w:t>
      </w:r>
      <w:r w:rsidR="00AE484F">
        <w:rPr>
          <w:sz w:val="22"/>
        </w:rPr>
        <w:tab/>
        <w:t>Proposed permit issued.</w:t>
      </w:r>
    </w:p>
    <w:p w14:paraId="1F4A674C" w14:textId="29C9C31B" w:rsidR="00EF68BD" w:rsidRPr="002C7D9A" w:rsidRDefault="00EF68BD" w:rsidP="00AF3CEC">
      <w:pPr>
        <w:tabs>
          <w:tab w:val="left" w:pos="2160"/>
        </w:tabs>
        <w:spacing w:after="120"/>
        <w:rPr>
          <w:sz w:val="22"/>
        </w:rPr>
      </w:pPr>
      <w:r w:rsidRPr="00EF68BD">
        <w:rPr>
          <w:sz w:val="22"/>
          <w:highlight w:val="yellow"/>
        </w:rPr>
        <w:t>May XX, 2018</w:t>
      </w:r>
      <w:r>
        <w:rPr>
          <w:sz w:val="22"/>
        </w:rPr>
        <w:tab/>
        <w:t>Final permit issued.</w:t>
      </w:r>
    </w:p>
    <w:p w14:paraId="64FF4603" w14:textId="77777777" w:rsidR="001E46FC" w:rsidRPr="00D10365" w:rsidRDefault="001E46FC" w:rsidP="001E46FC">
      <w:pPr>
        <w:spacing w:after="120"/>
        <w:rPr>
          <w:b/>
          <w:caps/>
          <w:sz w:val="22"/>
          <w:szCs w:val="22"/>
        </w:rPr>
      </w:pPr>
      <w:r>
        <w:rPr>
          <w:b/>
          <w:caps/>
          <w:sz w:val="22"/>
          <w:szCs w:val="22"/>
        </w:rPr>
        <w:t>Primary Regulatory requirements</w:t>
      </w:r>
    </w:p>
    <w:p w14:paraId="302DCDAA" w14:textId="77777777" w:rsidR="00E377C1" w:rsidRDefault="00E377C1" w:rsidP="00392E57">
      <w:pPr>
        <w:spacing w:after="120"/>
        <w:rPr>
          <w:sz w:val="22"/>
        </w:rPr>
      </w:pPr>
      <w:r>
        <w:rPr>
          <w:sz w:val="22"/>
          <w:u w:val="single"/>
        </w:rPr>
        <w:t>Standard Industrial Classification (SIC) Code</w:t>
      </w:r>
      <w:r w:rsidRPr="00E377C1">
        <w:rPr>
          <w:sz w:val="22"/>
        </w:rPr>
        <w:t xml:space="preserve">:  </w:t>
      </w:r>
      <w:r w:rsidR="00693455">
        <w:rPr>
          <w:sz w:val="22"/>
        </w:rPr>
        <w:t>4953 - Refuse Systems</w:t>
      </w:r>
      <w:r w:rsidR="00E50753">
        <w:rPr>
          <w:sz w:val="22"/>
        </w:rPr>
        <w:t>.</w:t>
      </w:r>
    </w:p>
    <w:p w14:paraId="6837ADCD" w14:textId="77777777" w:rsidR="00C02A65" w:rsidRDefault="00C02A65" w:rsidP="00392E57">
      <w:pPr>
        <w:spacing w:after="120"/>
        <w:rPr>
          <w:sz w:val="22"/>
        </w:rPr>
      </w:pPr>
      <w:r w:rsidRPr="00A323C3">
        <w:rPr>
          <w:sz w:val="22"/>
          <w:u w:val="single"/>
        </w:rPr>
        <w:t>North American Industry Classification System (NAICS)</w:t>
      </w:r>
      <w:r w:rsidRPr="00D46A72">
        <w:rPr>
          <w:sz w:val="22"/>
        </w:rPr>
        <w:t xml:space="preserve">:  </w:t>
      </w:r>
      <w:r w:rsidR="000439AB">
        <w:rPr>
          <w:sz w:val="22"/>
        </w:rPr>
        <w:t>56221</w:t>
      </w:r>
      <w:r w:rsidR="00A0093C">
        <w:rPr>
          <w:sz w:val="22"/>
        </w:rPr>
        <w:t>2</w:t>
      </w:r>
      <w:r w:rsidR="000439AB">
        <w:rPr>
          <w:sz w:val="22"/>
        </w:rPr>
        <w:t xml:space="preserve"> </w:t>
      </w:r>
      <w:r w:rsidR="00A0093C">
        <w:rPr>
          <w:sz w:val="22"/>
        </w:rPr>
        <w:t>-</w:t>
      </w:r>
      <w:r w:rsidR="000439AB">
        <w:rPr>
          <w:sz w:val="22"/>
        </w:rPr>
        <w:t xml:space="preserve"> </w:t>
      </w:r>
      <w:r w:rsidR="00A0093C">
        <w:rPr>
          <w:sz w:val="22"/>
        </w:rPr>
        <w:t>Solid Waste Landfill.</w:t>
      </w:r>
    </w:p>
    <w:p w14:paraId="3B137068" w14:textId="77777777" w:rsidR="004222B6" w:rsidRPr="009F3614" w:rsidRDefault="00A8180D" w:rsidP="00392E57">
      <w:pPr>
        <w:spacing w:after="120"/>
        <w:rPr>
          <w:sz w:val="22"/>
        </w:rPr>
      </w:pPr>
      <w:bookmarkStart w:id="1" w:name="q5"/>
      <w:bookmarkEnd w:id="1"/>
      <w:r>
        <w:rPr>
          <w:sz w:val="22"/>
          <w:u w:val="single"/>
        </w:rPr>
        <w:t>HAP</w:t>
      </w:r>
      <w:r w:rsidR="004222B6" w:rsidRPr="009F3614">
        <w:rPr>
          <w:sz w:val="22"/>
        </w:rPr>
        <w:t xml:space="preserve">:  The facility </w:t>
      </w:r>
      <w:r w:rsidR="009F3614" w:rsidRPr="00392E57">
        <w:rPr>
          <w:sz w:val="22"/>
        </w:rPr>
        <w:t>is not</w:t>
      </w:r>
      <w:r w:rsidR="004222B6" w:rsidRPr="00392E57">
        <w:rPr>
          <w:sz w:val="22"/>
        </w:rPr>
        <w:t xml:space="preserve"> identified</w:t>
      </w:r>
      <w:r w:rsidR="004222B6" w:rsidRPr="009F3614">
        <w:rPr>
          <w:sz w:val="22"/>
        </w:rPr>
        <w:t xml:space="preserve"> as a major source of hazardous air pollutants (HAP).</w:t>
      </w:r>
    </w:p>
    <w:p w14:paraId="73CC24F0" w14:textId="77777777" w:rsidR="004222B6" w:rsidRPr="00D54E32" w:rsidRDefault="004222B6" w:rsidP="00392E57">
      <w:pPr>
        <w:pStyle w:val="BodyText"/>
        <w:rPr>
          <w:sz w:val="22"/>
        </w:rPr>
      </w:pPr>
      <w:r w:rsidRPr="00D54E32">
        <w:rPr>
          <w:sz w:val="22"/>
          <w:u w:val="single"/>
        </w:rPr>
        <w:t>Title IV</w:t>
      </w:r>
      <w:r w:rsidRPr="00D54E32">
        <w:rPr>
          <w:sz w:val="22"/>
        </w:rPr>
        <w:t xml:space="preserve">:  The facility </w:t>
      </w:r>
      <w:r w:rsidR="00392E57" w:rsidRPr="00D54E32">
        <w:rPr>
          <w:sz w:val="22"/>
        </w:rPr>
        <w:t>does not operate</w:t>
      </w:r>
      <w:r w:rsidRPr="00D54E32">
        <w:rPr>
          <w:sz w:val="22"/>
        </w:rPr>
        <w:t xml:space="preserve"> units subject to the acid rain provisions of the Clean Air Act.</w:t>
      </w:r>
    </w:p>
    <w:p w14:paraId="79B1FF40" w14:textId="77777777" w:rsidR="004222B6" w:rsidRPr="009F3614" w:rsidRDefault="004222B6" w:rsidP="00392E57">
      <w:pPr>
        <w:spacing w:after="120"/>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14:paraId="3C9A2207" w14:textId="77777777" w:rsidR="004222B6" w:rsidRPr="0036048D" w:rsidRDefault="004222B6" w:rsidP="00392E57">
      <w:pPr>
        <w:spacing w:after="120"/>
        <w:rPr>
          <w:sz w:val="22"/>
        </w:rPr>
      </w:pPr>
      <w:r w:rsidRPr="0036048D">
        <w:rPr>
          <w:sz w:val="22"/>
          <w:u w:val="single"/>
        </w:rPr>
        <w:t>PSD</w:t>
      </w:r>
      <w:r w:rsidRPr="0036048D">
        <w:rPr>
          <w:sz w:val="22"/>
        </w:rPr>
        <w:t xml:space="preserve">: </w:t>
      </w:r>
      <w:r w:rsidR="00AA4348" w:rsidRPr="0036048D">
        <w:rPr>
          <w:sz w:val="22"/>
        </w:rPr>
        <w:t xml:space="preserve"> The facility is </w:t>
      </w:r>
      <w:r w:rsidR="0036048D" w:rsidRPr="0036048D">
        <w:rPr>
          <w:sz w:val="22"/>
        </w:rPr>
        <w:t xml:space="preserve">not </w:t>
      </w:r>
      <w:r w:rsidR="00AA4348" w:rsidRPr="0036048D">
        <w:rPr>
          <w:sz w:val="22"/>
        </w:rPr>
        <w:t xml:space="preserve">a Prevention of </w:t>
      </w:r>
      <w:r w:rsidR="002E3D0D">
        <w:rPr>
          <w:sz w:val="22"/>
        </w:rPr>
        <w:t xml:space="preserve">Significant Deterioration (PSD) </w:t>
      </w:r>
      <w:r w:rsidR="00AA4348" w:rsidRPr="0036048D">
        <w:rPr>
          <w:sz w:val="22"/>
        </w:rPr>
        <w:t>major source of air pollution in accordance with Rule 62-212.400, F.A.C.</w:t>
      </w:r>
    </w:p>
    <w:p w14:paraId="0018300D" w14:textId="77777777" w:rsidR="004222B6" w:rsidRPr="0036048D" w:rsidRDefault="004222B6" w:rsidP="00392E57">
      <w:pPr>
        <w:pStyle w:val="BodyText"/>
        <w:rPr>
          <w:sz w:val="22"/>
        </w:rPr>
      </w:pPr>
      <w:r w:rsidRPr="0036048D">
        <w:rPr>
          <w:sz w:val="22"/>
          <w:u w:val="single"/>
        </w:rPr>
        <w:t>NSPS</w:t>
      </w:r>
      <w:r w:rsidRPr="0036048D">
        <w:rPr>
          <w:sz w:val="22"/>
        </w:rPr>
        <w:t xml:space="preserve">:  The facility </w:t>
      </w:r>
      <w:r w:rsidR="0036048D" w:rsidRPr="0036048D">
        <w:rPr>
          <w:sz w:val="22"/>
        </w:rPr>
        <w:t>does not operate</w:t>
      </w:r>
      <w:r w:rsidRPr="0036048D">
        <w:rPr>
          <w:sz w:val="22"/>
        </w:rPr>
        <w:t xml:space="preserve"> units subject to the New Source Performance Standards (NSPS) of 40 Code of Federal Regulations (CFR) 60.</w:t>
      </w:r>
    </w:p>
    <w:p w14:paraId="3AF81D78" w14:textId="77777777" w:rsidR="00770A31" w:rsidRPr="0036048D" w:rsidRDefault="00770A31" w:rsidP="00392E57">
      <w:pPr>
        <w:pStyle w:val="BodyText"/>
        <w:rPr>
          <w:sz w:val="22"/>
        </w:rPr>
      </w:pPr>
      <w:r w:rsidRPr="0036048D">
        <w:rPr>
          <w:sz w:val="22"/>
          <w:u w:val="single"/>
        </w:rPr>
        <w:lastRenderedPageBreak/>
        <w:t>NESHAP</w:t>
      </w:r>
      <w:r w:rsidRPr="0036048D">
        <w:rPr>
          <w:sz w:val="22"/>
        </w:rPr>
        <w:t xml:space="preserve">:  The facility operates units subject to </w:t>
      </w:r>
      <w:r w:rsidR="00CC6C34" w:rsidRPr="0036048D">
        <w:rPr>
          <w:sz w:val="22"/>
        </w:rPr>
        <w:t xml:space="preserve">the </w:t>
      </w:r>
      <w:r w:rsidRPr="0036048D">
        <w:rPr>
          <w:sz w:val="22"/>
        </w:rPr>
        <w:t xml:space="preserve">National Emissions Standards for </w:t>
      </w:r>
      <w:r w:rsidR="00FD39C2" w:rsidRPr="0036048D">
        <w:rPr>
          <w:sz w:val="22"/>
        </w:rPr>
        <w:t>Hazardous</w:t>
      </w:r>
      <w:r w:rsidRPr="0036048D">
        <w:rPr>
          <w:sz w:val="22"/>
        </w:rPr>
        <w:t xml:space="preserve"> Air Pollutants (NESHAP) of 40 CFR 6</w:t>
      </w:r>
      <w:r w:rsidR="00CC6C34" w:rsidRPr="0036048D">
        <w:rPr>
          <w:sz w:val="22"/>
        </w:rPr>
        <w:t>3</w:t>
      </w:r>
      <w:r w:rsidRPr="0036048D">
        <w:rPr>
          <w:sz w:val="22"/>
        </w:rPr>
        <w:t>.</w:t>
      </w:r>
    </w:p>
    <w:p w14:paraId="5B8F47A8" w14:textId="77777777" w:rsidR="006A46D3" w:rsidRDefault="006A46D3" w:rsidP="00392E57">
      <w:pPr>
        <w:spacing w:after="120"/>
        <w:rPr>
          <w:sz w:val="22"/>
          <w:szCs w:val="22"/>
        </w:rPr>
      </w:pPr>
      <w:r w:rsidRPr="009F3614">
        <w:rPr>
          <w:sz w:val="22"/>
          <w:szCs w:val="22"/>
          <w:u w:val="single"/>
        </w:rPr>
        <w:t>CAM</w:t>
      </w:r>
      <w:r w:rsidRPr="009F3614">
        <w:rPr>
          <w:sz w:val="22"/>
          <w:szCs w:val="22"/>
        </w:rPr>
        <w:t xml:space="preserve">:  Compliance Assurance Monitoring </w:t>
      </w:r>
      <w:r w:rsidRPr="0036048D">
        <w:rPr>
          <w:sz w:val="22"/>
          <w:szCs w:val="22"/>
        </w:rPr>
        <w:t>(CAM) does not apply to any of the units at the facility</w:t>
      </w:r>
      <w:r w:rsidR="0036048D" w:rsidRPr="0036048D">
        <w:rPr>
          <w:sz w:val="22"/>
          <w:szCs w:val="22"/>
        </w:rPr>
        <w:t>.</w:t>
      </w:r>
    </w:p>
    <w:p w14:paraId="22BCCEF3" w14:textId="20C543E2" w:rsidR="009A64C4" w:rsidRDefault="009A64C4" w:rsidP="00392E57">
      <w:pPr>
        <w:spacing w:after="120"/>
        <w:rPr>
          <w:sz w:val="22"/>
          <w:szCs w:val="22"/>
        </w:rPr>
      </w:pPr>
      <w:r w:rsidRPr="009A64C4">
        <w:rPr>
          <w:sz w:val="22"/>
          <w:szCs w:val="22"/>
          <w:u w:val="single"/>
        </w:rPr>
        <w:t>GHG</w:t>
      </w:r>
      <w:r w:rsidR="00392E57">
        <w:rPr>
          <w:sz w:val="22"/>
          <w:szCs w:val="22"/>
        </w:rPr>
        <w:t xml:space="preserve">:  The facility </w:t>
      </w:r>
      <w:r w:rsidRPr="00392E57">
        <w:rPr>
          <w:sz w:val="22"/>
          <w:szCs w:val="22"/>
        </w:rPr>
        <w:t>is not identified</w:t>
      </w:r>
      <w:r>
        <w:rPr>
          <w:sz w:val="22"/>
          <w:szCs w:val="22"/>
        </w:rPr>
        <w:t xml:space="preserve"> as a major source of </w:t>
      </w:r>
      <w:r w:rsidR="0012727F">
        <w:rPr>
          <w:sz w:val="22"/>
          <w:szCs w:val="22"/>
        </w:rPr>
        <w:t>greenhouse</w:t>
      </w:r>
      <w:r>
        <w:rPr>
          <w:sz w:val="22"/>
          <w:szCs w:val="22"/>
        </w:rPr>
        <w:t xml:space="preserve"> gas (GHG) pollutants.</w:t>
      </w:r>
    </w:p>
    <w:p w14:paraId="405C0EBA" w14:textId="77777777" w:rsidR="008A76C6" w:rsidRDefault="008A76C6" w:rsidP="00303BD3">
      <w:pPr>
        <w:spacing w:after="120"/>
        <w:rPr>
          <w:b/>
          <w:sz w:val="22"/>
          <w:szCs w:val="22"/>
        </w:rPr>
      </w:pPr>
      <w:r>
        <w:rPr>
          <w:b/>
          <w:sz w:val="22"/>
          <w:szCs w:val="22"/>
        </w:rPr>
        <w:t>PROJECT REVIEW</w:t>
      </w:r>
    </w:p>
    <w:p w14:paraId="26ADD63B" w14:textId="77777777" w:rsidR="00884E9D" w:rsidRDefault="00BE54EE" w:rsidP="00BE54EE">
      <w:pPr>
        <w:spacing w:after="120"/>
        <w:rPr>
          <w:sz w:val="22"/>
          <w:szCs w:val="22"/>
        </w:rPr>
      </w:pPr>
      <w:r w:rsidRPr="00BE54EE">
        <w:rPr>
          <w:sz w:val="22"/>
          <w:szCs w:val="22"/>
        </w:rPr>
        <w:t>This</w:t>
      </w:r>
      <w:r>
        <w:rPr>
          <w:sz w:val="22"/>
          <w:szCs w:val="22"/>
        </w:rPr>
        <w:t xml:space="preserve"> Title V permit</w:t>
      </w:r>
      <w:r w:rsidRPr="00BE54EE">
        <w:rPr>
          <w:sz w:val="22"/>
          <w:szCs w:val="22"/>
        </w:rPr>
        <w:t xml:space="preserve"> renewal </w:t>
      </w:r>
      <w:r>
        <w:rPr>
          <w:sz w:val="22"/>
          <w:szCs w:val="22"/>
        </w:rPr>
        <w:t xml:space="preserve">addresses </w:t>
      </w:r>
      <w:r w:rsidR="00A6068E">
        <w:rPr>
          <w:sz w:val="22"/>
          <w:szCs w:val="22"/>
        </w:rPr>
        <w:t>rule applicability for all units at the facility and re-formats the entire permit, including emissions units and conditions.</w:t>
      </w:r>
    </w:p>
    <w:p w14:paraId="7600550B" w14:textId="77777777" w:rsidR="00872AB0" w:rsidRPr="006A5B49" w:rsidRDefault="00872AB0" w:rsidP="00BE54EE">
      <w:pPr>
        <w:spacing w:after="120"/>
        <w:rPr>
          <w:sz w:val="22"/>
          <w:szCs w:val="22"/>
        </w:rPr>
      </w:pPr>
      <w:r>
        <w:rPr>
          <w:sz w:val="22"/>
          <w:szCs w:val="22"/>
        </w:rPr>
        <w:t>The landfill emissions unit</w:t>
      </w:r>
      <w:r w:rsidR="00607F88">
        <w:rPr>
          <w:sz w:val="22"/>
          <w:szCs w:val="22"/>
        </w:rPr>
        <w:t xml:space="preserve"> (EU 001)</w:t>
      </w:r>
      <w:r>
        <w:rPr>
          <w:sz w:val="22"/>
          <w:szCs w:val="22"/>
        </w:rPr>
        <w:t xml:space="preserve"> </w:t>
      </w:r>
      <w:r w:rsidR="00750546">
        <w:rPr>
          <w:sz w:val="22"/>
          <w:szCs w:val="22"/>
        </w:rPr>
        <w:t xml:space="preserve">is subject to Rule 62-204.800(9)(c), F.A.C., which adopted and incorporated the emission guidelines contained in NSPS 40 CFR 60, Subpart Cc </w:t>
      </w:r>
      <w:r w:rsidR="00F5098A">
        <w:rPr>
          <w:sz w:val="22"/>
          <w:szCs w:val="22"/>
        </w:rPr>
        <w:t>-</w:t>
      </w:r>
      <w:r w:rsidR="00750546">
        <w:rPr>
          <w:sz w:val="22"/>
          <w:szCs w:val="22"/>
        </w:rPr>
        <w:t xml:space="preserve"> Emission Guidelines and Compliance Times for Municipal Solid Waste Landfills.  </w:t>
      </w:r>
      <w:r w:rsidR="006A5B49">
        <w:rPr>
          <w:sz w:val="22"/>
          <w:szCs w:val="22"/>
        </w:rPr>
        <w:t xml:space="preserve">The landfill emissions unit is </w:t>
      </w:r>
      <w:r w:rsidR="006A5B49" w:rsidRPr="006A5B49">
        <w:rPr>
          <w:sz w:val="22"/>
          <w:szCs w:val="22"/>
          <w:u w:val="single"/>
        </w:rPr>
        <w:t>not</w:t>
      </w:r>
      <w:r w:rsidR="006A5B49">
        <w:rPr>
          <w:sz w:val="22"/>
          <w:szCs w:val="22"/>
        </w:rPr>
        <w:t xml:space="preserve"> subject to NSPS 40 CFR 60, Subpart WWW, or N</w:t>
      </w:r>
      <w:r w:rsidR="005832F5">
        <w:rPr>
          <w:sz w:val="22"/>
          <w:szCs w:val="22"/>
        </w:rPr>
        <w:t>ESHAP 40 CFR 63, Subpart AAAA, as indicated in previous Title V air operation permits.</w:t>
      </w:r>
      <w:r w:rsidR="00FF02D5">
        <w:rPr>
          <w:sz w:val="22"/>
          <w:szCs w:val="22"/>
        </w:rPr>
        <w:t xml:space="preserve">  Details of this rule applicability can be found in Section III, Subsection A of this permit.</w:t>
      </w:r>
    </w:p>
    <w:p w14:paraId="05CB8F5F" w14:textId="77777777" w:rsidR="00872AB0" w:rsidRDefault="00872AB0" w:rsidP="00BE54EE">
      <w:pPr>
        <w:spacing w:after="120"/>
        <w:rPr>
          <w:sz w:val="22"/>
          <w:szCs w:val="22"/>
        </w:rPr>
      </w:pPr>
      <w:r>
        <w:rPr>
          <w:sz w:val="22"/>
          <w:szCs w:val="22"/>
        </w:rPr>
        <w:t xml:space="preserve">The flare that was originally included in EU 001 was moved as an unregulated unit to be EU 007.  The emergency generator emission unit ID number was updated to EU 005.  Gas dispensing activities </w:t>
      </w:r>
      <w:r w:rsidR="0033474D">
        <w:rPr>
          <w:sz w:val="22"/>
          <w:szCs w:val="22"/>
        </w:rPr>
        <w:t>were added as a regulated</w:t>
      </w:r>
      <w:r>
        <w:rPr>
          <w:sz w:val="22"/>
          <w:szCs w:val="22"/>
        </w:rPr>
        <w:t xml:space="preserve"> emissions unit (EU 006).</w:t>
      </w:r>
    </w:p>
    <w:p w14:paraId="6D47D31A" w14:textId="77777777" w:rsidR="00BE54EE" w:rsidRPr="00BE54EE" w:rsidRDefault="006251BE" w:rsidP="00BE54EE">
      <w:pPr>
        <w:spacing w:after="120"/>
        <w:rPr>
          <w:sz w:val="22"/>
          <w:szCs w:val="22"/>
        </w:rPr>
      </w:pPr>
      <w:r>
        <w:rPr>
          <w:sz w:val="22"/>
          <w:szCs w:val="22"/>
        </w:rPr>
        <w:t>Appendices are organized and updated to the current versions.</w:t>
      </w:r>
    </w:p>
    <w:p w14:paraId="777A70FF" w14:textId="77777777" w:rsidR="009424E0" w:rsidRPr="0057507D" w:rsidRDefault="0057507D" w:rsidP="00303BD3">
      <w:pPr>
        <w:spacing w:after="120"/>
        <w:rPr>
          <w:b/>
          <w:caps/>
          <w:sz w:val="22"/>
          <w:szCs w:val="22"/>
        </w:rPr>
      </w:pPr>
      <w:r>
        <w:rPr>
          <w:b/>
          <w:caps/>
          <w:sz w:val="22"/>
          <w:szCs w:val="22"/>
        </w:rPr>
        <w:t>Conclusion</w:t>
      </w:r>
    </w:p>
    <w:p w14:paraId="2F4DDDD9" w14:textId="77777777" w:rsidR="0060439F" w:rsidRPr="007A293E" w:rsidRDefault="004E1AC5" w:rsidP="007A293E">
      <w:pPr>
        <w:rPr>
          <w:sz w:val="22"/>
          <w:szCs w:val="22"/>
        </w:rPr>
      </w:pPr>
      <w:r w:rsidRPr="007A293E">
        <w:rPr>
          <w:sz w:val="22"/>
          <w:szCs w:val="22"/>
        </w:rPr>
        <w:t xml:space="preserve">This project </w:t>
      </w:r>
      <w:r w:rsidR="00770A31" w:rsidRPr="007A293E">
        <w:rPr>
          <w:sz w:val="22"/>
          <w:szCs w:val="22"/>
        </w:rPr>
        <w:t>renews</w:t>
      </w:r>
      <w:r w:rsidRPr="007A293E">
        <w:rPr>
          <w:sz w:val="22"/>
          <w:szCs w:val="22"/>
        </w:rPr>
        <w:t xml:space="preserve"> Title V a</w:t>
      </w:r>
      <w:r w:rsidR="00472C59" w:rsidRPr="007A293E">
        <w:rPr>
          <w:sz w:val="22"/>
          <w:szCs w:val="22"/>
        </w:rPr>
        <w:t xml:space="preserve">ir </w:t>
      </w:r>
      <w:r w:rsidRPr="007A293E">
        <w:rPr>
          <w:sz w:val="22"/>
          <w:szCs w:val="22"/>
        </w:rPr>
        <w:t>o</w:t>
      </w:r>
      <w:r w:rsidR="00472C59" w:rsidRPr="007A293E">
        <w:rPr>
          <w:sz w:val="22"/>
          <w:szCs w:val="22"/>
        </w:rPr>
        <w:t xml:space="preserve">peration </w:t>
      </w:r>
      <w:r w:rsidRPr="007A293E">
        <w:rPr>
          <w:sz w:val="22"/>
          <w:szCs w:val="22"/>
        </w:rPr>
        <w:t>p</w:t>
      </w:r>
      <w:r w:rsidR="00472C59" w:rsidRPr="007A293E">
        <w:rPr>
          <w:sz w:val="22"/>
          <w:szCs w:val="22"/>
        </w:rPr>
        <w:t>ermit</w:t>
      </w:r>
      <w:r w:rsidRPr="007A293E">
        <w:rPr>
          <w:sz w:val="22"/>
          <w:szCs w:val="22"/>
        </w:rPr>
        <w:t xml:space="preserve"> </w:t>
      </w:r>
      <w:r w:rsidR="00472C59" w:rsidRPr="007A293E">
        <w:rPr>
          <w:sz w:val="22"/>
          <w:szCs w:val="22"/>
        </w:rPr>
        <w:t xml:space="preserve">No. </w:t>
      </w:r>
      <w:r w:rsidR="006949FC" w:rsidRPr="007A293E">
        <w:rPr>
          <w:sz w:val="22"/>
          <w:szCs w:val="22"/>
        </w:rPr>
        <w:t>0112370-006</w:t>
      </w:r>
      <w:r w:rsidR="00472C59" w:rsidRPr="007A293E">
        <w:rPr>
          <w:sz w:val="22"/>
          <w:szCs w:val="22"/>
        </w:rPr>
        <w:t>-AV</w:t>
      </w:r>
      <w:r w:rsidRPr="007A293E">
        <w:rPr>
          <w:sz w:val="22"/>
          <w:szCs w:val="22"/>
        </w:rPr>
        <w:t xml:space="preserve">, which </w:t>
      </w:r>
      <w:r w:rsidR="00472C59" w:rsidRPr="007A293E">
        <w:rPr>
          <w:sz w:val="22"/>
          <w:szCs w:val="22"/>
        </w:rPr>
        <w:t xml:space="preserve">was </w:t>
      </w:r>
      <w:r w:rsidR="00A910E5" w:rsidRPr="007A293E">
        <w:rPr>
          <w:sz w:val="22"/>
          <w:szCs w:val="22"/>
        </w:rPr>
        <w:t>effective</w:t>
      </w:r>
      <w:r w:rsidR="00472C59" w:rsidRPr="007A293E">
        <w:rPr>
          <w:sz w:val="22"/>
          <w:szCs w:val="22"/>
        </w:rPr>
        <w:t xml:space="preserve"> on</w:t>
      </w:r>
      <w:r w:rsidR="00924529" w:rsidRPr="007A293E">
        <w:rPr>
          <w:sz w:val="22"/>
          <w:szCs w:val="22"/>
        </w:rPr>
        <w:t xml:space="preserve"> </w:t>
      </w:r>
      <w:r w:rsidR="007A293E" w:rsidRPr="007A293E">
        <w:rPr>
          <w:sz w:val="22"/>
          <w:szCs w:val="22"/>
        </w:rPr>
        <w:t>May 10, 2013</w:t>
      </w:r>
      <w:r w:rsidR="00472C59" w:rsidRPr="007A293E">
        <w:rPr>
          <w:sz w:val="22"/>
          <w:szCs w:val="22"/>
        </w:rPr>
        <w:t xml:space="preserve">.  This Title V </w:t>
      </w:r>
      <w:r w:rsidR="0067118D" w:rsidRPr="007A293E">
        <w:rPr>
          <w:sz w:val="22"/>
          <w:szCs w:val="22"/>
        </w:rPr>
        <w:t>a</w:t>
      </w:r>
      <w:r w:rsidR="00472C59" w:rsidRPr="007A293E">
        <w:rPr>
          <w:sz w:val="22"/>
          <w:szCs w:val="22"/>
        </w:rPr>
        <w:t xml:space="preserve">ir </w:t>
      </w:r>
      <w:r w:rsidR="0067118D" w:rsidRPr="007A293E">
        <w:rPr>
          <w:sz w:val="22"/>
          <w:szCs w:val="22"/>
        </w:rPr>
        <w:t>o</w:t>
      </w:r>
      <w:r w:rsidR="00472C59" w:rsidRPr="007A293E">
        <w:rPr>
          <w:sz w:val="22"/>
          <w:szCs w:val="22"/>
        </w:rPr>
        <w:t xml:space="preserve">peration </w:t>
      </w:r>
      <w:r w:rsidR="0067118D" w:rsidRPr="007A293E">
        <w:rPr>
          <w:sz w:val="22"/>
          <w:szCs w:val="22"/>
        </w:rPr>
        <w:t>p</w:t>
      </w:r>
      <w:r w:rsidR="00472C59" w:rsidRPr="007A293E">
        <w:rPr>
          <w:sz w:val="22"/>
          <w:szCs w:val="22"/>
        </w:rPr>
        <w:t xml:space="preserve">ermit </w:t>
      </w:r>
      <w:r w:rsidR="0067118D" w:rsidRPr="007A293E">
        <w:rPr>
          <w:sz w:val="22"/>
          <w:szCs w:val="22"/>
        </w:rPr>
        <w:t>r</w:t>
      </w:r>
      <w:r w:rsidR="00770A31" w:rsidRPr="007A293E">
        <w:rPr>
          <w:sz w:val="22"/>
          <w:szCs w:val="22"/>
        </w:rPr>
        <w:t>enewal</w:t>
      </w:r>
      <w:r w:rsidR="00472C59" w:rsidRPr="007A293E">
        <w:rPr>
          <w:sz w:val="22"/>
          <w:szCs w:val="22"/>
        </w:rPr>
        <w:t xml:space="preserve"> is issued under</w:t>
      </w:r>
      <w:r w:rsidR="0057507D" w:rsidRPr="007A293E">
        <w:rPr>
          <w:sz w:val="22"/>
          <w:szCs w:val="22"/>
        </w:rPr>
        <w:t xml:space="preserve"> the provisions of Chapter 403, </w:t>
      </w:r>
      <w:r w:rsidR="009226AE" w:rsidRPr="007A293E">
        <w:rPr>
          <w:sz w:val="22"/>
          <w:szCs w:val="22"/>
        </w:rPr>
        <w:t>Florida Statues (</w:t>
      </w:r>
      <w:r w:rsidR="0057507D" w:rsidRPr="007A293E">
        <w:rPr>
          <w:sz w:val="22"/>
          <w:szCs w:val="22"/>
        </w:rPr>
        <w:t>F</w:t>
      </w:r>
      <w:r w:rsidR="00472C59" w:rsidRPr="007A293E">
        <w:rPr>
          <w:sz w:val="22"/>
          <w:szCs w:val="22"/>
        </w:rPr>
        <w:t>.S.</w:t>
      </w:r>
      <w:r w:rsidR="009226AE" w:rsidRPr="007A293E">
        <w:rPr>
          <w:sz w:val="22"/>
          <w:szCs w:val="22"/>
        </w:rPr>
        <w:t>)</w:t>
      </w:r>
      <w:r w:rsidR="00472C59" w:rsidRPr="007A293E">
        <w:rPr>
          <w:sz w:val="22"/>
          <w:szCs w:val="22"/>
        </w:rPr>
        <w:t>, and Chapters 62-4, 62-210</w:t>
      </w:r>
      <w:r w:rsidR="009F3614" w:rsidRPr="007A293E">
        <w:rPr>
          <w:sz w:val="22"/>
          <w:szCs w:val="22"/>
        </w:rPr>
        <w:t>,</w:t>
      </w:r>
      <w:r w:rsidR="00472C59" w:rsidRPr="007A293E">
        <w:rPr>
          <w:sz w:val="22"/>
          <w:szCs w:val="22"/>
        </w:rPr>
        <w:t xml:space="preserve"> </w:t>
      </w:r>
      <w:r w:rsidR="001152D2" w:rsidRPr="007A293E">
        <w:rPr>
          <w:sz w:val="22"/>
          <w:szCs w:val="22"/>
        </w:rPr>
        <w:t xml:space="preserve">and </w:t>
      </w:r>
      <w:r w:rsidR="00472C59" w:rsidRPr="007A293E">
        <w:rPr>
          <w:sz w:val="22"/>
          <w:szCs w:val="22"/>
        </w:rPr>
        <w:t>62-213</w:t>
      </w:r>
      <w:r w:rsidR="009F3614" w:rsidRPr="007A293E">
        <w:rPr>
          <w:sz w:val="22"/>
          <w:szCs w:val="22"/>
        </w:rPr>
        <w:t xml:space="preserve">, </w:t>
      </w:r>
      <w:r w:rsidR="0057507D" w:rsidRPr="007A293E">
        <w:rPr>
          <w:sz w:val="22"/>
          <w:szCs w:val="22"/>
        </w:rPr>
        <w:t>F.A.C</w:t>
      </w:r>
      <w:r w:rsidR="00B657B6" w:rsidRPr="007A293E">
        <w:rPr>
          <w:sz w:val="22"/>
          <w:szCs w:val="22"/>
        </w:rPr>
        <w:t>.</w:t>
      </w:r>
      <w:r w:rsidR="00D61CA6" w:rsidRPr="007A293E">
        <w:rPr>
          <w:sz w:val="22"/>
          <w:szCs w:val="22"/>
          <w:highlight w:val="green"/>
        </w:rPr>
        <w:t xml:space="preserve"> </w:t>
      </w:r>
    </w:p>
    <w:sectPr w:rsidR="0060439F" w:rsidRPr="007A293E" w:rsidSect="00E5111F">
      <w:headerReference w:type="default" r:id="rId7"/>
      <w:footerReference w:type="default" r:id="rId8"/>
      <w:pgSz w:w="12240" w:h="15840"/>
      <w:pgMar w:top="720" w:right="1080" w:bottom="720" w:left="108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408A4" w14:textId="77777777" w:rsidR="009746B2" w:rsidRDefault="009746B2">
      <w:r>
        <w:separator/>
      </w:r>
    </w:p>
  </w:endnote>
  <w:endnote w:type="continuationSeparator" w:id="0">
    <w:p w14:paraId="6BCF075E" w14:textId="77777777"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0D31D" w14:textId="35F40D62" w:rsidR="006A46D3" w:rsidRPr="00BB4152" w:rsidRDefault="00E5111F" w:rsidP="00637766">
    <w:pPr>
      <w:pBdr>
        <w:top w:val="single" w:sz="4" w:space="1" w:color="auto"/>
      </w:pBdr>
      <w:tabs>
        <w:tab w:val="right" w:pos="10080"/>
      </w:tabs>
      <w:spacing w:before="240"/>
      <w:rPr>
        <w:sz w:val="22"/>
        <w:szCs w:val="22"/>
        <w:highlight w:val="yellow"/>
      </w:rPr>
    </w:pPr>
    <w:r w:rsidRPr="00BB4152">
      <w:rPr>
        <w:sz w:val="22"/>
        <w:szCs w:val="22"/>
      </w:rPr>
      <w:t xml:space="preserve">Broward County Solid Waste </w:t>
    </w:r>
    <w:r w:rsidR="00AD4BE5">
      <w:rPr>
        <w:sz w:val="22"/>
        <w:szCs w:val="22"/>
      </w:rPr>
      <w:t>and</w:t>
    </w:r>
    <w:r w:rsidRPr="00BB4152">
      <w:rPr>
        <w:sz w:val="22"/>
        <w:szCs w:val="22"/>
      </w:rPr>
      <w:t xml:space="preserve"> Recycling Services</w:t>
    </w:r>
    <w:r w:rsidR="006A46D3" w:rsidRPr="00BB4152">
      <w:rPr>
        <w:sz w:val="22"/>
        <w:szCs w:val="22"/>
      </w:rPr>
      <w:tab/>
      <w:t xml:space="preserve">Permit No. </w:t>
    </w:r>
    <w:r w:rsidRPr="00BB4152">
      <w:rPr>
        <w:sz w:val="22"/>
        <w:szCs w:val="22"/>
      </w:rPr>
      <w:t>0112370-007</w:t>
    </w:r>
    <w:r w:rsidR="006A46D3" w:rsidRPr="00BB4152">
      <w:rPr>
        <w:sz w:val="22"/>
        <w:szCs w:val="22"/>
      </w:rPr>
      <w:t>-AV</w:t>
    </w:r>
  </w:p>
  <w:p w14:paraId="2E0FDFBF" w14:textId="77777777" w:rsidR="006A46D3" w:rsidRPr="00BB4152" w:rsidRDefault="00E5111F" w:rsidP="00637766">
    <w:pPr>
      <w:tabs>
        <w:tab w:val="right" w:pos="10080"/>
      </w:tabs>
      <w:rPr>
        <w:sz w:val="22"/>
        <w:szCs w:val="22"/>
      </w:rPr>
    </w:pPr>
    <w:r w:rsidRPr="00BB4152">
      <w:rPr>
        <w:sz w:val="22"/>
        <w:szCs w:val="22"/>
      </w:rPr>
      <w:t>Broward County Landfill</w:t>
    </w:r>
    <w:r w:rsidR="006A46D3" w:rsidRPr="00BB4152">
      <w:rPr>
        <w:sz w:val="22"/>
        <w:szCs w:val="22"/>
      </w:rPr>
      <w:tab/>
    </w:r>
    <w:r w:rsidRPr="00BB4152">
      <w:rPr>
        <w:sz w:val="22"/>
        <w:szCs w:val="22"/>
      </w:rPr>
      <w:t>Title V Air Operation Permit Renewal</w:t>
    </w:r>
  </w:p>
  <w:p w14:paraId="32075E8E" w14:textId="7F070750" w:rsidR="006A46D3" w:rsidRPr="00BB4152" w:rsidRDefault="006A46D3" w:rsidP="00303BD3">
    <w:pPr>
      <w:pStyle w:val="Footer"/>
      <w:jc w:val="center"/>
      <w:rPr>
        <w:sz w:val="22"/>
        <w:szCs w:val="22"/>
      </w:rPr>
    </w:pPr>
    <w:r w:rsidRPr="00BB4152">
      <w:rPr>
        <w:sz w:val="22"/>
        <w:szCs w:val="22"/>
      </w:rPr>
      <w:t xml:space="preserve">Page </w:t>
    </w:r>
    <w:r w:rsidR="001152D2" w:rsidRPr="00BB4152">
      <w:rPr>
        <w:sz w:val="22"/>
        <w:szCs w:val="22"/>
      </w:rPr>
      <w:fldChar w:fldCharType="begin"/>
    </w:r>
    <w:r w:rsidR="001152D2" w:rsidRPr="00BB4152">
      <w:rPr>
        <w:sz w:val="22"/>
        <w:szCs w:val="22"/>
      </w:rPr>
      <w:instrText xml:space="preserve"> PAGE </w:instrText>
    </w:r>
    <w:r w:rsidR="001152D2" w:rsidRPr="00BB4152">
      <w:rPr>
        <w:sz w:val="22"/>
        <w:szCs w:val="22"/>
      </w:rPr>
      <w:fldChar w:fldCharType="separate"/>
    </w:r>
    <w:r w:rsidR="00635407">
      <w:rPr>
        <w:noProof/>
        <w:sz w:val="22"/>
        <w:szCs w:val="22"/>
      </w:rPr>
      <w:t>3</w:t>
    </w:r>
    <w:r w:rsidR="001152D2" w:rsidRPr="00BB4152">
      <w:rPr>
        <w:noProof/>
        <w:sz w:val="22"/>
        <w:szCs w:val="22"/>
      </w:rPr>
      <w:fldChar w:fldCharType="end"/>
    </w:r>
    <w:r w:rsidRPr="00BB4152">
      <w:rPr>
        <w:sz w:val="22"/>
        <w:szCs w:val="22"/>
      </w:rPr>
      <w:t xml:space="preserve"> of </w:t>
    </w:r>
    <w:r w:rsidR="003634A9" w:rsidRPr="00BB4152">
      <w:rPr>
        <w:sz w:val="22"/>
        <w:szCs w:val="22"/>
      </w:rPr>
      <w:fldChar w:fldCharType="begin"/>
    </w:r>
    <w:r w:rsidR="003634A9" w:rsidRPr="00BB4152">
      <w:rPr>
        <w:sz w:val="22"/>
        <w:szCs w:val="22"/>
      </w:rPr>
      <w:instrText xml:space="preserve"> NUMPAGES </w:instrText>
    </w:r>
    <w:r w:rsidR="003634A9" w:rsidRPr="00BB4152">
      <w:rPr>
        <w:sz w:val="22"/>
        <w:szCs w:val="22"/>
      </w:rPr>
      <w:fldChar w:fldCharType="separate"/>
    </w:r>
    <w:r w:rsidR="00635407">
      <w:rPr>
        <w:noProof/>
        <w:sz w:val="22"/>
        <w:szCs w:val="22"/>
      </w:rPr>
      <w:t>3</w:t>
    </w:r>
    <w:r w:rsidR="003634A9" w:rsidRPr="00BB415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4A75F" w14:textId="77777777" w:rsidR="009746B2" w:rsidRDefault="009746B2">
      <w:r>
        <w:separator/>
      </w:r>
    </w:p>
  </w:footnote>
  <w:footnote w:type="continuationSeparator" w:id="0">
    <w:p w14:paraId="58C0875B" w14:textId="77777777"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F5A72"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77C"/>
    <w:rsid w:val="000358E7"/>
    <w:rsid w:val="00041C11"/>
    <w:rsid w:val="000439AB"/>
    <w:rsid w:val="00047CB2"/>
    <w:rsid w:val="00065D3D"/>
    <w:rsid w:val="0007172E"/>
    <w:rsid w:val="0008454F"/>
    <w:rsid w:val="0008519C"/>
    <w:rsid w:val="000905AE"/>
    <w:rsid w:val="00091029"/>
    <w:rsid w:val="00094E93"/>
    <w:rsid w:val="000B6156"/>
    <w:rsid w:val="000C4ABF"/>
    <w:rsid w:val="000D515A"/>
    <w:rsid w:val="000E08FB"/>
    <w:rsid w:val="000E220C"/>
    <w:rsid w:val="000F091B"/>
    <w:rsid w:val="000F486E"/>
    <w:rsid w:val="00104A90"/>
    <w:rsid w:val="00105BAC"/>
    <w:rsid w:val="0010794F"/>
    <w:rsid w:val="001152D2"/>
    <w:rsid w:val="001154F6"/>
    <w:rsid w:val="0012727F"/>
    <w:rsid w:val="00130CF5"/>
    <w:rsid w:val="001344CF"/>
    <w:rsid w:val="00135BCE"/>
    <w:rsid w:val="001469F6"/>
    <w:rsid w:val="00154B9E"/>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43DB3"/>
    <w:rsid w:val="00262BE9"/>
    <w:rsid w:val="00285D32"/>
    <w:rsid w:val="00287C2D"/>
    <w:rsid w:val="00296F0E"/>
    <w:rsid w:val="002A0FC3"/>
    <w:rsid w:val="002B1F05"/>
    <w:rsid w:val="002B2FC2"/>
    <w:rsid w:val="002C29EA"/>
    <w:rsid w:val="002C32CC"/>
    <w:rsid w:val="002C3AA5"/>
    <w:rsid w:val="002C6C85"/>
    <w:rsid w:val="002C7D9A"/>
    <w:rsid w:val="002D0B71"/>
    <w:rsid w:val="002E2414"/>
    <w:rsid w:val="002E3D0D"/>
    <w:rsid w:val="002E6050"/>
    <w:rsid w:val="002E61AB"/>
    <w:rsid w:val="003033CE"/>
    <w:rsid w:val="00303BD3"/>
    <w:rsid w:val="00311C2E"/>
    <w:rsid w:val="00313943"/>
    <w:rsid w:val="00320696"/>
    <w:rsid w:val="00331979"/>
    <w:rsid w:val="0033474D"/>
    <w:rsid w:val="00334BE8"/>
    <w:rsid w:val="00337788"/>
    <w:rsid w:val="0034625E"/>
    <w:rsid w:val="00346EFE"/>
    <w:rsid w:val="00350A89"/>
    <w:rsid w:val="0036009D"/>
    <w:rsid w:val="0036048D"/>
    <w:rsid w:val="003634A9"/>
    <w:rsid w:val="00375C62"/>
    <w:rsid w:val="003779F2"/>
    <w:rsid w:val="00392E57"/>
    <w:rsid w:val="003944C8"/>
    <w:rsid w:val="003A056C"/>
    <w:rsid w:val="003A786A"/>
    <w:rsid w:val="003B0390"/>
    <w:rsid w:val="003B271E"/>
    <w:rsid w:val="003B3BF2"/>
    <w:rsid w:val="003B6C60"/>
    <w:rsid w:val="003C6E0C"/>
    <w:rsid w:val="003D49F1"/>
    <w:rsid w:val="003D6B9F"/>
    <w:rsid w:val="003E1AC9"/>
    <w:rsid w:val="003E515E"/>
    <w:rsid w:val="003E51A0"/>
    <w:rsid w:val="003F63E7"/>
    <w:rsid w:val="004036E2"/>
    <w:rsid w:val="00404F80"/>
    <w:rsid w:val="004126A1"/>
    <w:rsid w:val="004140A9"/>
    <w:rsid w:val="004222B6"/>
    <w:rsid w:val="00423575"/>
    <w:rsid w:val="00434028"/>
    <w:rsid w:val="00457342"/>
    <w:rsid w:val="0046140D"/>
    <w:rsid w:val="00470681"/>
    <w:rsid w:val="0047196E"/>
    <w:rsid w:val="00472C59"/>
    <w:rsid w:val="00473B68"/>
    <w:rsid w:val="00474578"/>
    <w:rsid w:val="004839BF"/>
    <w:rsid w:val="004A0049"/>
    <w:rsid w:val="004B5457"/>
    <w:rsid w:val="004C0EB9"/>
    <w:rsid w:val="004C5B64"/>
    <w:rsid w:val="004C68C3"/>
    <w:rsid w:val="004E0100"/>
    <w:rsid w:val="004E12A2"/>
    <w:rsid w:val="004E1AC5"/>
    <w:rsid w:val="004E561B"/>
    <w:rsid w:val="004E7873"/>
    <w:rsid w:val="004F272C"/>
    <w:rsid w:val="005055D4"/>
    <w:rsid w:val="005178AF"/>
    <w:rsid w:val="00520C8A"/>
    <w:rsid w:val="0053445F"/>
    <w:rsid w:val="00543CB4"/>
    <w:rsid w:val="0057507D"/>
    <w:rsid w:val="00577FA4"/>
    <w:rsid w:val="0058126B"/>
    <w:rsid w:val="005832F5"/>
    <w:rsid w:val="0058743B"/>
    <w:rsid w:val="0059513B"/>
    <w:rsid w:val="005967DB"/>
    <w:rsid w:val="00596A98"/>
    <w:rsid w:val="00597CED"/>
    <w:rsid w:val="005A0360"/>
    <w:rsid w:val="005A311A"/>
    <w:rsid w:val="005C14A9"/>
    <w:rsid w:val="005E030C"/>
    <w:rsid w:val="005F01AB"/>
    <w:rsid w:val="005F1A65"/>
    <w:rsid w:val="005F2A70"/>
    <w:rsid w:val="005F49A2"/>
    <w:rsid w:val="00603ADB"/>
    <w:rsid w:val="0060439F"/>
    <w:rsid w:val="00607F88"/>
    <w:rsid w:val="006251BE"/>
    <w:rsid w:val="00635407"/>
    <w:rsid w:val="00637766"/>
    <w:rsid w:val="0063783A"/>
    <w:rsid w:val="006415CB"/>
    <w:rsid w:val="00662055"/>
    <w:rsid w:val="0067118D"/>
    <w:rsid w:val="00672C8B"/>
    <w:rsid w:val="006764F6"/>
    <w:rsid w:val="00680290"/>
    <w:rsid w:val="00692F44"/>
    <w:rsid w:val="00693455"/>
    <w:rsid w:val="006949FC"/>
    <w:rsid w:val="00695DAF"/>
    <w:rsid w:val="006A2B1B"/>
    <w:rsid w:val="006A3BF4"/>
    <w:rsid w:val="006A46D3"/>
    <w:rsid w:val="006A5B49"/>
    <w:rsid w:val="006B71AB"/>
    <w:rsid w:val="006C27F9"/>
    <w:rsid w:val="006C625D"/>
    <w:rsid w:val="006D0B15"/>
    <w:rsid w:val="006D7B49"/>
    <w:rsid w:val="006E3601"/>
    <w:rsid w:val="006E3628"/>
    <w:rsid w:val="006F4B83"/>
    <w:rsid w:val="00716246"/>
    <w:rsid w:val="007313C9"/>
    <w:rsid w:val="00736875"/>
    <w:rsid w:val="00737720"/>
    <w:rsid w:val="00750546"/>
    <w:rsid w:val="00761240"/>
    <w:rsid w:val="00770A31"/>
    <w:rsid w:val="00783FBA"/>
    <w:rsid w:val="00791F73"/>
    <w:rsid w:val="007A293E"/>
    <w:rsid w:val="007B5BF7"/>
    <w:rsid w:val="007E330B"/>
    <w:rsid w:val="007E5F48"/>
    <w:rsid w:val="007F018F"/>
    <w:rsid w:val="007F0476"/>
    <w:rsid w:val="007F0EFF"/>
    <w:rsid w:val="007F3DC2"/>
    <w:rsid w:val="007F6193"/>
    <w:rsid w:val="008200E1"/>
    <w:rsid w:val="00820580"/>
    <w:rsid w:val="00826D62"/>
    <w:rsid w:val="00830C84"/>
    <w:rsid w:val="008354C1"/>
    <w:rsid w:val="00841C34"/>
    <w:rsid w:val="008570ED"/>
    <w:rsid w:val="00862A99"/>
    <w:rsid w:val="00872AB0"/>
    <w:rsid w:val="00875974"/>
    <w:rsid w:val="00882202"/>
    <w:rsid w:val="00884E9D"/>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46B2"/>
    <w:rsid w:val="00975057"/>
    <w:rsid w:val="00975804"/>
    <w:rsid w:val="009A37B2"/>
    <w:rsid w:val="009A64C4"/>
    <w:rsid w:val="009B7609"/>
    <w:rsid w:val="009C4E7E"/>
    <w:rsid w:val="009C5390"/>
    <w:rsid w:val="009C73A1"/>
    <w:rsid w:val="009D589A"/>
    <w:rsid w:val="009F3614"/>
    <w:rsid w:val="009F3776"/>
    <w:rsid w:val="00A0093C"/>
    <w:rsid w:val="00A24D2E"/>
    <w:rsid w:val="00A36D99"/>
    <w:rsid w:val="00A5551F"/>
    <w:rsid w:val="00A57662"/>
    <w:rsid w:val="00A6068E"/>
    <w:rsid w:val="00A6332E"/>
    <w:rsid w:val="00A8180D"/>
    <w:rsid w:val="00A84B14"/>
    <w:rsid w:val="00A86331"/>
    <w:rsid w:val="00A910E5"/>
    <w:rsid w:val="00A95AEF"/>
    <w:rsid w:val="00AA3E74"/>
    <w:rsid w:val="00AA4348"/>
    <w:rsid w:val="00AC0FF0"/>
    <w:rsid w:val="00AC1A39"/>
    <w:rsid w:val="00AC233F"/>
    <w:rsid w:val="00AC3A51"/>
    <w:rsid w:val="00AD3204"/>
    <w:rsid w:val="00AD4BE5"/>
    <w:rsid w:val="00AE105F"/>
    <w:rsid w:val="00AE14FE"/>
    <w:rsid w:val="00AE484F"/>
    <w:rsid w:val="00AE7C88"/>
    <w:rsid w:val="00AF3CEC"/>
    <w:rsid w:val="00AF5AAE"/>
    <w:rsid w:val="00B10B7E"/>
    <w:rsid w:val="00B124B7"/>
    <w:rsid w:val="00B12DC7"/>
    <w:rsid w:val="00B13397"/>
    <w:rsid w:val="00B15B2C"/>
    <w:rsid w:val="00B475BB"/>
    <w:rsid w:val="00B5179A"/>
    <w:rsid w:val="00B657B6"/>
    <w:rsid w:val="00B73038"/>
    <w:rsid w:val="00B77FAC"/>
    <w:rsid w:val="00B84060"/>
    <w:rsid w:val="00B8748E"/>
    <w:rsid w:val="00BA2972"/>
    <w:rsid w:val="00BA5B55"/>
    <w:rsid w:val="00BA5BDC"/>
    <w:rsid w:val="00BA71D8"/>
    <w:rsid w:val="00BB4152"/>
    <w:rsid w:val="00BE4414"/>
    <w:rsid w:val="00BE54EE"/>
    <w:rsid w:val="00BF2A47"/>
    <w:rsid w:val="00BF67A2"/>
    <w:rsid w:val="00C012AC"/>
    <w:rsid w:val="00C02A65"/>
    <w:rsid w:val="00C02A71"/>
    <w:rsid w:val="00C02FD1"/>
    <w:rsid w:val="00C14504"/>
    <w:rsid w:val="00C14FE9"/>
    <w:rsid w:val="00C16211"/>
    <w:rsid w:val="00C26E64"/>
    <w:rsid w:val="00C33797"/>
    <w:rsid w:val="00C33F04"/>
    <w:rsid w:val="00C351D6"/>
    <w:rsid w:val="00C63B15"/>
    <w:rsid w:val="00C63FF3"/>
    <w:rsid w:val="00C65C0C"/>
    <w:rsid w:val="00C708DE"/>
    <w:rsid w:val="00C83D4A"/>
    <w:rsid w:val="00C85A15"/>
    <w:rsid w:val="00C85D82"/>
    <w:rsid w:val="00C94C65"/>
    <w:rsid w:val="00C96F58"/>
    <w:rsid w:val="00CA46A3"/>
    <w:rsid w:val="00CB1833"/>
    <w:rsid w:val="00CB7992"/>
    <w:rsid w:val="00CC6C34"/>
    <w:rsid w:val="00CD2133"/>
    <w:rsid w:val="00CD30E4"/>
    <w:rsid w:val="00CD46DF"/>
    <w:rsid w:val="00CD4A6E"/>
    <w:rsid w:val="00CF5922"/>
    <w:rsid w:val="00D05153"/>
    <w:rsid w:val="00D10365"/>
    <w:rsid w:val="00D307BE"/>
    <w:rsid w:val="00D31F34"/>
    <w:rsid w:val="00D33AB2"/>
    <w:rsid w:val="00D33B1E"/>
    <w:rsid w:val="00D35A40"/>
    <w:rsid w:val="00D54E32"/>
    <w:rsid w:val="00D61CA6"/>
    <w:rsid w:val="00D76630"/>
    <w:rsid w:val="00D774B1"/>
    <w:rsid w:val="00D94144"/>
    <w:rsid w:val="00DB5544"/>
    <w:rsid w:val="00DC38E3"/>
    <w:rsid w:val="00DD00B6"/>
    <w:rsid w:val="00DD6725"/>
    <w:rsid w:val="00DD6DEF"/>
    <w:rsid w:val="00DE070C"/>
    <w:rsid w:val="00DE3976"/>
    <w:rsid w:val="00DF2E90"/>
    <w:rsid w:val="00E1635C"/>
    <w:rsid w:val="00E2295A"/>
    <w:rsid w:val="00E2380F"/>
    <w:rsid w:val="00E3411C"/>
    <w:rsid w:val="00E377C1"/>
    <w:rsid w:val="00E41440"/>
    <w:rsid w:val="00E50753"/>
    <w:rsid w:val="00E5111F"/>
    <w:rsid w:val="00E53AA3"/>
    <w:rsid w:val="00E75920"/>
    <w:rsid w:val="00E81556"/>
    <w:rsid w:val="00E83177"/>
    <w:rsid w:val="00E834BD"/>
    <w:rsid w:val="00E964E6"/>
    <w:rsid w:val="00EB7E4F"/>
    <w:rsid w:val="00EC3376"/>
    <w:rsid w:val="00EC59C3"/>
    <w:rsid w:val="00ED3413"/>
    <w:rsid w:val="00ED5712"/>
    <w:rsid w:val="00EF0FE9"/>
    <w:rsid w:val="00EF5956"/>
    <w:rsid w:val="00EF68BD"/>
    <w:rsid w:val="00F00468"/>
    <w:rsid w:val="00F04A72"/>
    <w:rsid w:val="00F338F5"/>
    <w:rsid w:val="00F40F40"/>
    <w:rsid w:val="00F4128E"/>
    <w:rsid w:val="00F4449C"/>
    <w:rsid w:val="00F5098A"/>
    <w:rsid w:val="00F57C83"/>
    <w:rsid w:val="00F637B0"/>
    <w:rsid w:val="00F6587D"/>
    <w:rsid w:val="00F724C2"/>
    <w:rsid w:val="00FA6B03"/>
    <w:rsid w:val="00FA7F3F"/>
    <w:rsid w:val="00FB173E"/>
    <w:rsid w:val="00FC2A5A"/>
    <w:rsid w:val="00FD39C2"/>
    <w:rsid w:val="00FD5FB9"/>
    <w:rsid w:val="00FE5D86"/>
    <w:rsid w:val="00FF0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EE9ED"/>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FB173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FB173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750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3</Pages>
  <Words>1043</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Dunkelberger, Eric</cp:lastModifiedBy>
  <cp:revision>89</cp:revision>
  <cp:lastPrinted>2009-09-16T17:21:00Z</cp:lastPrinted>
  <dcterms:created xsi:type="dcterms:W3CDTF">2017-09-26T17:51:00Z</dcterms:created>
  <dcterms:modified xsi:type="dcterms:W3CDTF">2018-04-16T18:21:00Z</dcterms:modified>
</cp:coreProperties>
</file>